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65" w:type="dxa"/>
        <w:tblCellMar>
          <w:left w:w="0" w:type="dxa"/>
          <w:right w:w="0" w:type="dxa"/>
        </w:tblCellMar>
        <w:tblLook w:val="04A0"/>
      </w:tblPr>
      <w:tblGrid>
        <w:gridCol w:w="19665"/>
      </w:tblGrid>
      <w:tr w:rsidR="009408B4" w:rsidRPr="009408B4" w:rsidTr="009408B4">
        <w:tc>
          <w:tcPr>
            <w:tcW w:w="7200"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hideMark/>
          </w:tcPr>
          <w:p w:rsidR="009408B4" w:rsidRPr="009408B4" w:rsidRDefault="009408B4" w:rsidP="009408B4">
            <w:pPr>
              <w:spacing w:after="0" w:line="240" w:lineRule="auto"/>
              <w:rPr>
                <w:rFonts w:ascii="Times New Roman" w:eastAsia="Times New Roman" w:hAnsi="Times New Roman" w:cs="Times New Roman"/>
                <w:sz w:val="24"/>
                <w:szCs w:val="24"/>
              </w:rPr>
            </w:pPr>
            <w:r w:rsidRPr="009408B4">
              <w:rPr>
                <w:rFonts w:ascii="Arial" w:eastAsia="Times New Roman" w:hAnsi="Arial" w:cs="Arial"/>
                <w:color w:val="000000"/>
                <w:sz w:val="18"/>
                <w:szCs w:val="18"/>
              </w:rPr>
              <w:br/>
              <w:t>ОФИЦИАЛЬНЫЙ ИНТЕРНЕТ-ПОРТАЛ ПРАВОВОЙ ИНФОРМАЦИИ (www.pravo.gov.ru), 31.07.2020, N 0001202007310018,</w:t>
            </w:r>
          </w:p>
        </w:tc>
      </w:tr>
    </w:tbl>
    <w:p w:rsidR="009408B4" w:rsidRPr="009408B4" w:rsidRDefault="009408B4" w:rsidP="009408B4">
      <w:pPr>
        <w:spacing w:after="0" w:line="240" w:lineRule="auto"/>
        <w:jc w:val="center"/>
        <w:rPr>
          <w:rFonts w:ascii="Times New Roman" w:eastAsia="Times New Roman" w:hAnsi="Times New Roman" w:cs="Times New Roman"/>
          <w:sz w:val="24"/>
          <w:szCs w:val="24"/>
        </w:rPr>
      </w:pPr>
      <w:r w:rsidRPr="009408B4">
        <w:rPr>
          <w:rFonts w:ascii="Times New Roman" w:eastAsia="Times New Roman" w:hAnsi="Times New Roman" w:cs="Times New Roman"/>
          <w:b/>
          <w:bCs/>
          <w:color w:val="000000"/>
        </w:rPr>
        <w:t> </w:t>
      </w:r>
    </w:p>
    <w:p w:rsidR="009408B4" w:rsidRPr="009408B4" w:rsidRDefault="009408B4" w:rsidP="009408B4">
      <w:pPr>
        <w:spacing w:after="0" w:line="240" w:lineRule="auto"/>
        <w:jc w:val="center"/>
        <w:rPr>
          <w:rFonts w:ascii="Times New Roman" w:eastAsia="Times New Roman" w:hAnsi="Times New Roman" w:cs="Times New Roman"/>
          <w:sz w:val="24"/>
          <w:szCs w:val="24"/>
        </w:rPr>
      </w:pPr>
      <w:r w:rsidRPr="009408B4">
        <w:rPr>
          <w:rFonts w:ascii="Times New Roman" w:eastAsia="Times New Roman" w:hAnsi="Times New Roman" w:cs="Times New Roman"/>
          <w:b/>
          <w:bCs/>
          <w:color w:val="000000"/>
        </w:rPr>
        <w:t>ГОСУДАРСТВЕННАЯ ДУМА ФЕДЕРАЛЬНОГО СОБРАНИЯ</w:t>
      </w:r>
    </w:p>
    <w:p w:rsidR="009408B4" w:rsidRPr="009408B4" w:rsidRDefault="009408B4" w:rsidP="009408B4">
      <w:pPr>
        <w:spacing w:after="0" w:line="240" w:lineRule="auto"/>
        <w:jc w:val="center"/>
        <w:rPr>
          <w:rFonts w:ascii="Times New Roman" w:eastAsia="Times New Roman" w:hAnsi="Times New Roman" w:cs="Times New Roman"/>
          <w:sz w:val="24"/>
          <w:szCs w:val="24"/>
        </w:rPr>
      </w:pPr>
      <w:r w:rsidRPr="009408B4">
        <w:rPr>
          <w:rFonts w:ascii="Times New Roman" w:eastAsia="Times New Roman" w:hAnsi="Times New Roman" w:cs="Times New Roman"/>
          <w:b/>
          <w:bCs/>
          <w:color w:val="000000"/>
        </w:rPr>
        <w:t>РОССИЙСКОЙ ФЕДЕРАЦИИ</w:t>
      </w:r>
    </w:p>
    <w:p w:rsidR="009408B4" w:rsidRPr="009408B4" w:rsidRDefault="009408B4" w:rsidP="009408B4">
      <w:pPr>
        <w:spacing w:after="0" w:line="240" w:lineRule="auto"/>
        <w:jc w:val="center"/>
        <w:rPr>
          <w:rFonts w:ascii="Times New Roman" w:eastAsia="Times New Roman" w:hAnsi="Times New Roman" w:cs="Times New Roman"/>
          <w:sz w:val="24"/>
          <w:szCs w:val="24"/>
        </w:rPr>
      </w:pPr>
      <w:r w:rsidRPr="009408B4">
        <w:rPr>
          <w:rFonts w:ascii="Times New Roman" w:eastAsia="Times New Roman" w:hAnsi="Times New Roman" w:cs="Times New Roman"/>
          <w:b/>
          <w:bCs/>
          <w:color w:val="000000"/>
        </w:rPr>
        <w:t> </w:t>
      </w:r>
    </w:p>
    <w:p w:rsidR="009408B4" w:rsidRPr="009408B4" w:rsidRDefault="009408B4" w:rsidP="009408B4">
      <w:pPr>
        <w:spacing w:after="0" w:line="240" w:lineRule="auto"/>
        <w:jc w:val="center"/>
        <w:rPr>
          <w:rFonts w:ascii="Times New Roman" w:eastAsia="Times New Roman" w:hAnsi="Times New Roman" w:cs="Times New Roman"/>
          <w:sz w:val="24"/>
          <w:szCs w:val="24"/>
        </w:rPr>
      </w:pPr>
      <w:r w:rsidRPr="009408B4">
        <w:rPr>
          <w:rFonts w:ascii="Times New Roman" w:eastAsia="Times New Roman" w:hAnsi="Times New Roman" w:cs="Times New Roman"/>
          <w:b/>
          <w:bCs/>
          <w:color w:val="000000"/>
        </w:rPr>
        <w:t>ФЕДЕРАЛЬНЫЙ ЗАКОН</w:t>
      </w:r>
    </w:p>
    <w:p w:rsidR="009408B4" w:rsidRPr="009408B4" w:rsidRDefault="009408B4" w:rsidP="009408B4">
      <w:pPr>
        <w:spacing w:after="0" w:line="240" w:lineRule="auto"/>
        <w:jc w:val="center"/>
        <w:rPr>
          <w:rFonts w:ascii="Times New Roman" w:eastAsia="Times New Roman" w:hAnsi="Times New Roman" w:cs="Times New Roman"/>
          <w:sz w:val="24"/>
          <w:szCs w:val="24"/>
        </w:rPr>
      </w:pPr>
      <w:r w:rsidRPr="009408B4">
        <w:rPr>
          <w:rFonts w:ascii="Times New Roman" w:eastAsia="Times New Roman" w:hAnsi="Times New Roman" w:cs="Times New Roman"/>
          <w:b/>
          <w:bCs/>
          <w:color w:val="000000"/>
        </w:rPr>
        <w:t> </w:t>
      </w:r>
    </w:p>
    <w:p w:rsidR="009408B4" w:rsidRPr="009408B4" w:rsidRDefault="009408B4" w:rsidP="009408B4">
      <w:pPr>
        <w:spacing w:after="0" w:line="240" w:lineRule="auto"/>
        <w:jc w:val="center"/>
        <w:rPr>
          <w:rFonts w:ascii="Times New Roman" w:eastAsia="Times New Roman" w:hAnsi="Times New Roman" w:cs="Times New Roman"/>
          <w:sz w:val="24"/>
          <w:szCs w:val="24"/>
        </w:rPr>
      </w:pPr>
      <w:r w:rsidRPr="009408B4">
        <w:rPr>
          <w:rFonts w:ascii="Times New Roman" w:eastAsia="Times New Roman" w:hAnsi="Times New Roman" w:cs="Times New Roman"/>
          <w:b/>
          <w:bCs/>
          <w:color w:val="000000"/>
        </w:rPr>
        <w:t>31.07.2020 N 248-ФЗ</w:t>
      </w:r>
    </w:p>
    <w:p w:rsidR="009408B4" w:rsidRPr="009408B4" w:rsidRDefault="009408B4" w:rsidP="009408B4">
      <w:pPr>
        <w:spacing w:after="0" w:line="240" w:lineRule="auto"/>
        <w:jc w:val="center"/>
        <w:rPr>
          <w:rFonts w:ascii="Times New Roman" w:eastAsia="Times New Roman" w:hAnsi="Times New Roman" w:cs="Times New Roman"/>
          <w:sz w:val="24"/>
          <w:szCs w:val="24"/>
        </w:rPr>
      </w:pPr>
      <w:r w:rsidRPr="009408B4">
        <w:rPr>
          <w:rFonts w:ascii="Times New Roman" w:eastAsia="Times New Roman" w:hAnsi="Times New Roman" w:cs="Times New Roman"/>
          <w:b/>
          <w:bCs/>
          <w:color w:val="000000"/>
        </w:rPr>
        <w:t> </w:t>
      </w:r>
    </w:p>
    <w:p w:rsidR="009408B4" w:rsidRPr="009408B4" w:rsidRDefault="009408B4" w:rsidP="009408B4">
      <w:pPr>
        <w:spacing w:after="0" w:line="240" w:lineRule="auto"/>
        <w:jc w:val="center"/>
        <w:rPr>
          <w:rFonts w:ascii="Arial" w:eastAsia="Times New Roman" w:hAnsi="Arial" w:cs="Arial"/>
          <w:b/>
          <w:bCs/>
          <w:sz w:val="18"/>
          <w:szCs w:val="18"/>
        </w:rPr>
      </w:pPr>
      <w:r w:rsidRPr="009408B4">
        <w:rPr>
          <w:rFonts w:ascii="Arial" w:eastAsia="Times New Roman" w:hAnsi="Arial" w:cs="Arial"/>
          <w:b/>
          <w:bCs/>
          <w:color w:val="000000"/>
        </w:rPr>
        <w:t>О ГОСУДАРСТВЕННОМ КОНТРОЛЕ (НАДЗОРЕ)</w:t>
      </w:r>
    </w:p>
    <w:p w:rsidR="009408B4" w:rsidRPr="009408B4" w:rsidRDefault="009408B4" w:rsidP="009408B4">
      <w:pPr>
        <w:spacing w:after="0" w:line="240" w:lineRule="auto"/>
        <w:jc w:val="center"/>
        <w:rPr>
          <w:rFonts w:ascii="Arial" w:eastAsia="Times New Roman" w:hAnsi="Arial" w:cs="Arial"/>
          <w:b/>
          <w:bCs/>
          <w:sz w:val="18"/>
          <w:szCs w:val="18"/>
        </w:rPr>
      </w:pPr>
      <w:r w:rsidRPr="009408B4">
        <w:rPr>
          <w:rFonts w:ascii="Arial" w:eastAsia="Times New Roman" w:hAnsi="Arial" w:cs="Arial"/>
          <w:b/>
          <w:bCs/>
          <w:color w:val="000000"/>
        </w:rPr>
        <w:t>И МУНИЦИПАЛЬНОМ КОНТРОЛЕ В РОССИЙСКОЙ ФЕДЕРАЦИИ</w:t>
      </w:r>
    </w:p>
    <w:p w:rsidR="009408B4" w:rsidRPr="009408B4" w:rsidRDefault="009408B4" w:rsidP="009408B4">
      <w:pPr>
        <w:spacing w:after="0" w:line="240" w:lineRule="auto"/>
        <w:jc w:val="center"/>
        <w:rPr>
          <w:rFonts w:ascii="Arial" w:eastAsia="Times New Roman" w:hAnsi="Arial" w:cs="Arial"/>
          <w:sz w:val="18"/>
          <w:szCs w:val="18"/>
        </w:rPr>
      </w:pPr>
      <w:r w:rsidRPr="009408B4">
        <w:rPr>
          <w:rFonts w:ascii="Arial" w:eastAsia="Times New Roman" w:hAnsi="Arial" w:cs="Arial"/>
          <w:b/>
          <w:bCs/>
          <w:color w:val="000000"/>
        </w:rPr>
        <w:t> </w:t>
      </w:r>
    </w:p>
    <w:p w:rsidR="009408B4" w:rsidRPr="009408B4" w:rsidRDefault="009408B4" w:rsidP="009408B4">
      <w:pPr>
        <w:spacing w:after="0" w:line="240" w:lineRule="auto"/>
        <w:ind w:firstLine="567"/>
        <w:jc w:val="right"/>
        <w:rPr>
          <w:rFonts w:ascii="Arial" w:eastAsia="Times New Roman" w:hAnsi="Arial" w:cs="Arial"/>
          <w:sz w:val="18"/>
          <w:szCs w:val="18"/>
        </w:rPr>
      </w:pPr>
      <w:r w:rsidRPr="009408B4">
        <w:rPr>
          <w:rFonts w:ascii="Arial" w:eastAsia="Times New Roman" w:hAnsi="Arial" w:cs="Arial"/>
          <w:color w:val="000000"/>
          <w:sz w:val="18"/>
          <w:szCs w:val="18"/>
        </w:rPr>
        <w:t>Принят</w:t>
      </w:r>
    </w:p>
    <w:p w:rsidR="009408B4" w:rsidRPr="009408B4" w:rsidRDefault="009408B4" w:rsidP="009408B4">
      <w:pPr>
        <w:spacing w:after="0" w:line="240" w:lineRule="auto"/>
        <w:ind w:firstLine="567"/>
        <w:jc w:val="right"/>
        <w:rPr>
          <w:rFonts w:ascii="Arial" w:eastAsia="Times New Roman" w:hAnsi="Arial" w:cs="Arial"/>
          <w:sz w:val="18"/>
          <w:szCs w:val="18"/>
        </w:rPr>
      </w:pPr>
      <w:r w:rsidRPr="009408B4">
        <w:rPr>
          <w:rFonts w:ascii="Arial" w:eastAsia="Times New Roman" w:hAnsi="Arial" w:cs="Arial"/>
          <w:color w:val="000000"/>
          <w:sz w:val="18"/>
          <w:szCs w:val="18"/>
        </w:rPr>
        <w:t>Государственной Думой</w:t>
      </w:r>
    </w:p>
    <w:p w:rsidR="009408B4" w:rsidRPr="009408B4" w:rsidRDefault="009408B4" w:rsidP="009408B4">
      <w:pPr>
        <w:spacing w:after="0" w:line="240" w:lineRule="auto"/>
        <w:ind w:firstLine="567"/>
        <w:jc w:val="right"/>
        <w:rPr>
          <w:rFonts w:ascii="Arial" w:eastAsia="Times New Roman" w:hAnsi="Arial" w:cs="Arial"/>
          <w:sz w:val="18"/>
          <w:szCs w:val="18"/>
        </w:rPr>
      </w:pPr>
      <w:r w:rsidRPr="009408B4">
        <w:rPr>
          <w:rFonts w:ascii="Arial" w:eastAsia="Times New Roman" w:hAnsi="Arial" w:cs="Arial"/>
          <w:color w:val="000000"/>
          <w:sz w:val="18"/>
          <w:szCs w:val="18"/>
        </w:rPr>
        <w:t>22 июля 2020 года</w:t>
      </w:r>
    </w:p>
    <w:p w:rsidR="009408B4" w:rsidRPr="009408B4" w:rsidRDefault="009408B4" w:rsidP="009408B4">
      <w:pPr>
        <w:spacing w:after="0" w:line="240" w:lineRule="auto"/>
        <w:ind w:firstLine="567"/>
        <w:jc w:val="right"/>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right"/>
        <w:rPr>
          <w:rFonts w:ascii="Arial" w:eastAsia="Times New Roman" w:hAnsi="Arial" w:cs="Arial"/>
          <w:sz w:val="18"/>
          <w:szCs w:val="18"/>
        </w:rPr>
      </w:pPr>
      <w:r w:rsidRPr="009408B4">
        <w:rPr>
          <w:rFonts w:ascii="Arial" w:eastAsia="Times New Roman" w:hAnsi="Arial" w:cs="Arial"/>
          <w:color w:val="000000"/>
          <w:sz w:val="18"/>
          <w:szCs w:val="18"/>
        </w:rPr>
        <w:t>Одобрен</w:t>
      </w:r>
    </w:p>
    <w:p w:rsidR="009408B4" w:rsidRPr="009408B4" w:rsidRDefault="009408B4" w:rsidP="009408B4">
      <w:pPr>
        <w:spacing w:after="0" w:line="240" w:lineRule="auto"/>
        <w:ind w:firstLine="567"/>
        <w:jc w:val="right"/>
        <w:rPr>
          <w:rFonts w:ascii="Arial" w:eastAsia="Times New Roman" w:hAnsi="Arial" w:cs="Arial"/>
          <w:sz w:val="18"/>
          <w:szCs w:val="18"/>
        </w:rPr>
      </w:pPr>
      <w:r w:rsidRPr="009408B4">
        <w:rPr>
          <w:rFonts w:ascii="Arial" w:eastAsia="Times New Roman" w:hAnsi="Arial" w:cs="Arial"/>
          <w:color w:val="000000"/>
          <w:sz w:val="18"/>
          <w:szCs w:val="18"/>
        </w:rPr>
        <w:t>Советом Федерации</w:t>
      </w:r>
    </w:p>
    <w:p w:rsidR="009408B4" w:rsidRPr="009408B4" w:rsidRDefault="009408B4" w:rsidP="009408B4">
      <w:pPr>
        <w:spacing w:after="0" w:line="240" w:lineRule="auto"/>
        <w:ind w:firstLine="567"/>
        <w:jc w:val="right"/>
        <w:rPr>
          <w:rFonts w:ascii="Arial" w:eastAsia="Times New Roman" w:hAnsi="Arial" w:cs="Arial"/>
          <w:sz w:val="18"/>
          <w:szCs w:val="18"/>
        </w:rPr>
      </w:pPr>
      <w:r w:rsidRPr="009408B4">
        <w:rPr>
          <w:rFonts w:ascii="Arial" w:eastAsia="Times New Roman" w:hAnsi="Arial" w:cs="Arial"/>
          <w:color w:val="000000"/>
          <w:sz w:val="18"/>
          <w:szCs w:val="18"/>
        </w:rPr>
        <w:t>24 июля 2020 года</w:t>
      </w:r>
    </w:p>
    <w:p w:rsidR="009408B4" w:rsidRPr="009408B4" w:rsidRDefault="009408B4" w:rsidP="009408B4">
      <w:pPr>
        <w:spacing w:after="0" w:line="240" w:lineRule="auto"/>
        <w:jc w:val="center"/>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rPr>
          <w:rFonts w:ascii="Arial" w:eastAsia="Times New Roman" w:hAnsi="Arial" w:cs="Arial"/>
          <w:b/>
          <w:bCs/>
          <w:sz w:val="18"/>
          <w:szCs w:val="18"/>
        </w:rPr>
      </w:pPr>
      <w:r w:rsidRPr="009408B4">
        <w:rPr>
          <w:rFonts w:ascii="Arial" w:eastAsia="Times New Roman" w:hAnsi="Arial" w:cs="Arial"/>
          <w:color w:val="000000"/>
          <w:sz w:val="18"/>
          <w:szCs w:val="18"/>
        </w:rPr>
        <w:t>&lt;Изменение:</w:t>
      </w:r>
    </w:p>
    <w:p w:rsidR="009408B4" w:rsidRPr="009408B4" w:rsidRDefault="009408B4" w:rsidP="009408B4">
      <w:pPr>
        <w:spacing w:after="0" w:line="240" w:lineRule="auto"/>
        <w:ind w:firstLine="567"/>
        <w:rPr>
          <w:rFonts w:ascii="Arial" w:eastAsia="Times New Roman" w:hAnsi="Arial" w:cs="Arial"/>
          <w:b/>
          <w:bCs/>
          <w:sz w:val="18"/>
          <w:szCs w:val="18"/>
        </w:rPr>
      </w:pPr>
      <w:hyperlink r:id="rId4" w:history="1">
        <w:r w:rsidRPr="009408B4">
          <w:rPr>
            <w:rFonts w:ascii="Arial" w:eastAsia="Times New Roman" w:hAnsi="Arial" w:cs="Arial"/>
            <w:color w:val="0000FF"/>
            <w:sz w:val="18"/>
            <w:u w:val="single"/>
          </w:rPr>
          <w:t>Федеральный закон от 11 июня 2021 N 170-ФЗ </w:t>
        </w:r>
      </w:hyperlink>
      <w:r w:rsidRPr="009408B4">
        <w:rPr>
          <w:rFonts w:ascii="Arial" w:eastAsia="Times New Roman" w:hAnsi="Arial" w:cs="Arial"/>
          <w:color w:val="000000"/>
          <w:sz w:val="18"/>
          <w:szCs w:val="18"/>
        </w:rPr>
        <w:t>(изменения вступают в силу с 11 июня 2021 г.),</w:t>
      </w:r>
    </w:p>
    <w:p w:rsidR="009408B4" w:rsidRPr="009408B4" w:rsidRDefault="009408B4" w:rsidP="009408B4">
      <w:pPr>
        <w:spacing w:after="0" w:line="240" w:lineRule="auto"/>
        <w:ind w:firstLine="567"/>
        <w:rPr>
          <w:rFonts w:ascii="Arial" w:eastAsia="Times New Roman" w:hAnsi="Arial" w:cs="Arial"/>
          <w:b/>
          <w:bCs/>
          <w:sz w:val="18"/>
          <w:szCs w:val="18"/>
        </w:rPr>
      </w:pPr>
      <w:hyperlink r:id="rId5" w:history="1">
        <w:r w:rsidRPr="009408B4">
          <w:rPr>
            <w:rFonts w:ascii="Arial" w:eastAsia="Times New Roman" w:hAnsi="Arial" w:cs="Arial"/>
            <w:color w:val="0000FF"/>
            <w:sz w:val="18"/>
            <w:u w:val="single"/>
          </w:rPr>
          <w:t>Федеральный закон от 02 июля 2021 N 359-ФЗ </w:t>
        </w:r>
      </w:hyperlink>
      <w:r w:rsidRPr="009408B4">
        <w:rPr>
          <w:rFonts w:ascii="Arial" w:eastAsia="Times New Roman" w:hAnsi="Arial" w:cs="Arial"/>
          <w:color w:val="000000"/>
          <w:sz w:val="18"/>
          <w:szCs w:val="18"/>
        </w:rPr>
        <w:t>(изменения вступают в силу с 1 января 2022 г.)&gt;</w:t>
      </w:r>
    </w:p>
    <w:p w:rsidR="009408B4" w:rsidRPr="009408B4" w:rsidRDefault="009408B4" w:rsidP="009408B4">
      <w:pPr>
        <w:spacing w:after="0" w:line="240" w:lineRule="auto"/>
        <w:ind w:firstLine="567"/>
        <w:rPr>
          <w:rFonts w:ascii="Arial" w:eastAsia="Times New Roman" w:hAnsi="Arial" w:cs="Arial"/>
          <w:b/>
          <w:bCs/>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rPr>
          <w:rFonts w:ascii="Arial" w:eastAsia="Times New Roman" w:hAnsi="Arial" w:cs="Arial"/>
          <w:b/>
          <w:bCs/>
          <w:sz w:val="18"/>
          <w:szCs w:val="18"/>
        </w:rPr>
      </w:pPr>
      <w:r w:rsidRPr="009408B4">
        <w:rPr>
          <w:rFonts w:ascii="Arial" w:eastAsia="Times New Roman" w:hAnsi="Arial" w:cs="Arial"/>
          <w:color w:val="000000"/>
          <w:sz w:val="18"/>
          <w:szCs w:val="18"/>
        </w:rPr>
        <w:t>&lt;См. также:</w:t>
      </w:r>
    </w:p>
    <w:p w:rsidR="009408B4" w:rsidRPr="009408B4" w:rsidRDefault="009408B4" w:rsidP="009408B4">
      <w:pPr>
        <w:spacing w:after="0" w:line="240" w:lineRule="auto"/>
        <w:ind w:firstLine="567"/>
        <w:rPr>
          <w:rFonts w:ascii="Arial" w:eastAsia="Times New Roman" w:hAnsi="Arial" w:cs="Arial"/>
          <w:b/>
          <w:bCs/>
          <w:sz w:val="18"/>
          <w:szCs w:val="18"/>
        </w:rPr>
      </w:pPr>
      <w:hyperlink r:id="rId6" w:history="1">
        <w:r w:rsidRPr="009408B4">
          <w:rPr>
            <w:rFonts w:ascii="Arial" w:eastAsia="Times New Roman" w:hAnsi="Arial" w:cs="Arial"/>
            <w:color w:val="0000FF"/>
            <w:sz w:val="18"/>
            <w:u w:val="single"/>
          </w:rPr>
          <w:t>приказ Министерства РФ по делам гражданской обороны, чрезвычайным ситуациям и ликвидации последствий стихийных бедствий от 31.05.2021 N 352 </w:t>
        </w:r>
      </w:hyperlink>
      <w:r w:rsidRPr="009408B4">
        <w:rPr>
          <w:rFonts w:ascii="Arial" w:eastAsia="Times New Roman" w:hAnsi="Arial" w:cs="Arial"/>
          <w:color w:val="000000"/>
          <w:sz w:val="18"/>
          <w:szCs w:val="18"/>
        </w:rPr>
        <w:t>,</w:t>
      </w:r>
    </w:p>
    <w:p w:rsidR="009408B4" w:rsidRPr="009408B4" w:rsidRDefault="009408B4" w:rsidP="009408B4">
      <w:pPr>
        <w:spacing w:after="0" w:line="240" w:lineRule="auto"/>
        <w:ind w:firstLine="567"/>
        <w:rPr>
          <w:rFonts w:ascii="Arial" w:eastAsia="Times New Roman" w:hAnsi="Arial" w:cs="Arial"/>
          <w:b/>
          <w:bCs/>
          <w:sz w:val="18"/>
          <w:szCs w:val="18"/>
        </w:rPr>
      </w:pPr>
      <w:hyperlink r:id="rId7" w:history="1">
        <w:r w:rsidRPr="009408B4">
          <w:rPr>
            <w:rFonts w:ascii="Arial" w:eastAsia="Times New Roman" w:hAnsi="Arial" w:cs="Arial"/>
            <w:color w:val="0000FF"/>
            <w:sz w:val="18"/>
            <w:u w:val="single"/>
          </w:rPr>
          <w:t>приказ Министерства РФ по делам гражданской обороны, чрезвычайным ситуациям и ликвидации последствий стихийных бедствий от 16.09.2021 N 614 </w:t>
        </w:r>
      </w:hyperlink>
      <w:r w:rsidRPr="009408B4">
        <w:rPr>
          <w:rFonts w:ascii="Arial" w:eastAsia="Times New Roman" w:hAnsi="Arial" w:cs="Arial"/>
          <w:color w:val="000000"/>
          <w:sz w:val="18"/>
          <w:szCs w:val="18"/>
        </w:rPr>
        <w:t>,</w:t>
      </w:r>
    </w:p>
    <w:p w:rsidR="009408B4" w:rsidRPr="009408B4" w:rsidRDefault="009408B4" w:rsidP="009408B4">
      <w:pPr>
        <w:spacing w:after="0" w:line="240" w:lineRule="auto"/>
        <w:ind w:firstLine="567"/>
        <w:rPr>
          <w:rFonts w:ascii="Arial" w:eastAsia="Times New Roman" w:hAnsi="Arial" w:cs="Arial"/>
          <w:b/>
          <w:bCs/>
          <w:sz w:val="18"/>
          <w:szCs w:val="18"/>
        </w:rPr>
      </w:pPr>
      <w:hyperlink r:id="rId8" w:history="1">
        <w:r w:rsidRPr="009408B4">
          <w:rPr>
            <w:rFonts w:ascii="Arial" w:eastAsia="Times New Roman" w:hAnsi="Arial" w:cs="Arial"/>
            <w:color w:val="0000FF"/>
            <w:sz w:val="18"/>
            <w:u w:val="single"/>
          </w:rPr>
          <w:t>постановление Правительства РФ от 27.10.2021 N 1844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jc w:val="center"/>
        <w:rPr>
          <w:rFonts w:ascii="Arial" w:eastAsia="Times New Roman" w:hAnsi="Arial" w:cs="Arial"/>
          <w:b/>
          <w:bCs/>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jc w:val="center"/>
        <w:rPr>
          <w:rFonts w:ascii="Arial" w:eastAsia="Times New Roman" w:hAnsi="Arial" w:cs="Arial"/>
          <w:b/>
          <w:bCs/>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jc w:val="center"/>
        <w:rPr>
          <w:rFonts w:ascii="Arial" w:eastAsia="Times New Roman" w:hAnsi="Arial" w:cs="Arial"/>
          <w:b/>
          <w:bCs/>
          <w:sz w:val="18"/>
          <w:szCs w:val="18"/>
        </w:rPr>
      </w:pPr>
      <w:r w:rsidRPr="009408B4">
        <w:rPr>
          <w:rFonts w:ascii="Arial" w:eastAsia="Times New Roman" w:hAnsi="Arial" w:cs="Arial"/>
          <w:color w:val="000000"/>
          <w:sz w:val="18"/>
          <w:szCs w:val="18"/>
        </w:rPr>
        <w:t>РАЗДЕЛ I. ОСНОВНЫЕ ПОЛОЖЕНИЯ</w:t>
      </w:r>
    </w:p>
    <w:p w:rsidR="009408B4" w:rsidRPr="009408B4" w:rsidRDefault="009408B4" w:rsidP="009408B4">
      <w:pPr>
        <w:spacing w:after="0" w:line="240" w:lineRule="auto"/>
        <w:jc w:val="center"/>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1. Предмет регулирования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1. Государственный контроль (надзор), муниципальный контроль в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w:t>
      </w:r>
      <w:r w:rsidRPr="009408B4">
        <w:rPr>
          <w:rFonts w:ascii="Arial" w:eastAsia="Times New Roman" w:hAnsi="Arial" w:cs="Arial"/>
          <w:color w:val="000000"/>
          <w:spacing w:val="-4"/>
          <w:sz w:val="18"/>
          <w:szCs w:val="18"/>
        </w:rPr>
        <w:t>гражданами и организациями обязательных требований, выявления их нарушений, принятия предусмотренных</w:t>
      </w:r>
      <w:r w:rsidRPr="009408B4">
        <w:rPr>
          <w:rFonts w:ascii="Arial" w:eastAsia="Times New Roman" w:hAnsi="Arial" w:cs="Arial"/>
          <w:color w:val="000000"/>
          <w:sz w:val="18"/>
          <w:szCs w:val="18"/>
        </w:rPr>
        <w:t>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Для целей настоящего Федерального закона к государственному контролю (надзору), муниципальному контролю не относятся: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оперативно-разыскная деятельность, дознание и предварительное следствие;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производство и исполнение постановлений по делам об административных правонарушениях;</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рассмотрение дел о нарушении законодательства о рекламе;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деятельность органов прокуратуры по осуществлению прокурорского надзора;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деятельность органов внешней разведки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деятельность органов государственной охраны;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деятельность органов федеральной службы безопасности.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12) деятельность федерального органа исполнительной власти в сфере мобилизационной подготовки и мобилизации в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&lt;Пункт 12 введен </w:t>
      </w:r>
      <w:hyperlink r:id="rId9"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lastRenderedPageBreak/>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Муниципальный контроль осуществляется в рамках полномочий органов местного самоуправления по решению вопросов местного значения.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Виды государственного контроля (надзора), виды муниципального контроля (далее также - вид контроля) устанавливаются в соответствии с частью 8 настоящей статьи.</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0" w:name="Par43"/>
      <w:bookmarkEnd w:id="0"/>
      <w:r w:rsidRPr="009408B4">
        <w:rPr>
          <w:rFonts w:ascii="Arial" w:eastAsia="Times New Roman" w:hAnsi="Arial" w:cs="Arial"/>
          <w:color w:val="000000"/>
          <w:sz w:val="18"/>
          <w:szCs w:val="18"/>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2. Сфера применения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Настоящий Федеральный закон применяется в отношении лицензирования, осуществляемого в соответствии с Федеральным законом </w:t>
      </w:r>
      <w:hyperlink r:id="rId10" w:history="1">
        <w:r w:rsidRPr="009408B4">
          <w:rPr>
            <w:rFonts w:ascii="Arial" w:eastAsia="Times New Roman" w:hAnsi="Arial" w:cs="Arial"/>
            <w:color w:val="0000FF"/>
            <w:sz w:val="18"/>
            <w:u w:val="single"/>
          </w:rPr>
          <w:t>от 4 мая 2011 года N 99-ФЗ</w:t>
        </w:r>
      </w:hyperlink>
      <w:r w:rsidRPr="009408B4">
        <w:rPr>
          <w:rFonts w:ascii="Arial" w:eastAsia="Times New Roman" w:hAnsi="Arial" w:cs="Arial"/>
          <w:color w:val="000000"/>
          <w:sz w:val="18"/>
          <w:szCs w:val="18"/>
        </w:rPr>
        <w:t> "О лицензировании отдельных видов деятельности", в следующей части: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проведение внеплановых контрольных (надзорных) мероприятий в отношении лицензиатов в порядке и случаях, предусмотренных главами 12 и 13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проведение профилактических мероприятий в отношении лицензиатов.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&lt;Пункт 3 введен </w:t>
      </w:r>
      <w:hyperlink r:id="rId11"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Положения настоящего Федерального закона не применяются к организации и осуществлению:</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2"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3"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государственного портового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pacing w:val="-4"/>
          <w:sz w:val="18"/>
          <w:szCs w:val="18"/>
        </w:rPr>
        <w:t>5) надзора за соблюдением участниками дорожного движения требований законодательства Российской</w:t>
      </w:r>
      <w:r w:rsidRPr="009408B4">
        <w:rPr>
          <w:rFonts w:ascii="Arial" w:eastAsia="Times New Roman" w:hAnsi="Arial" w:cs="Arial"/>
          <w:color w:val="000000"/>
          <w:sz w:val="18"/>
          <w:szCs w:val="18"/>
        </w:rPr>
        <w:t> Федерации о безопасности дорожного движения;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государственного надзора за маломерными судами, используемыми в некоммерческих целях;</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4"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контроля за оборотом наркотических средств, психотропных веществ и их прекурсоров;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контроля (надзора) за деятельностью кредитных организаций и банковских групп, некредитных финансовых организаций, надзора в национальной платежной системе;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&lt;Пункт 9 в данной редакции действует до 1 января 2022 г.&gt;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контроля (надзора) за деятельностью кредитных организаций и банковских групп, некредитных финансовых организаций, </w:t>
      </w:r>
      <w:r w:rsidRPr="009408B4">
        <w:rPr>
          <w:rFonts w:ascii="Arial" w:eastAsia="Times New Roman" w:hAnsi="Arial" w:cs="Arial"/>
          <w:sz w:val="18"/>
          <w:szCs w:val="18"/>
        </w:rPr>
        <w:t>лиц, оказывающих профессиональные услуги на финансовом рынке,</w:t>
      </w:r>
      <w:r w:rsidRPr="009408B4">
        <w:rPr>
          <w:rFonts w:ascii="Arial" w:eastAsia="Times New Roman" w:hAnsi="Arial" w:cs="Arial"/>
          <w:color w:val="000000"/>
          <w:sz w:val="18"/>
          <w:szCs w:val="18"/>
        </w:rPr>
        <w:t> надзора в национальной платежной системе;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5" w:history="1">
        <w:r w:rsidRPr="009408B4">
          <w:rPr>
            <w:rFonts w:ascii="Arial" w:eastAsia="Times New Roman" w:hAnsi="Arial" w:cs="Arial"/>
            <w:color w:val="0000FF"/>
            <w:sz w:val="18"/>
            <w:u w:val="single"/>
          </w:rPr>
          <w:t>Федерального закона от 02 июля 2021 N 359-ФЗ </w:t>
        </w:r>
      </w:hyperlink>
      <w:r w:rsidRPr="009408B4">
        <w:rPr>
          <w:rFonts w:ascii="Arial" w:eastAsia="Times New Roman" w:hAnsi="Arial" w:cs="Arial"/>
          <w:color w:val="000000"/>
          <w:sz w:val="18"/>
          <w:szCs w:val="18"/>
        </w:rPr>
        <w:t>(изменения вступают в силу с 1 января 2022 г.)&gt;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6"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14) &lt;Утратил силу с 11 июня 2021 г.: </w:t>
      </w:r>
      <w:hyperlink r:id="rId17" w:history="1">
        <w:r w:rsidRPr="009408B4">
          <w:rPr>
            <w:rFonts w:ascii="Arial" w:eastAsia="Times New Roman" w:hAnsi="Arial" w:cs="Arial"/>
            <w:color w:val="0000FF"/>
            <w:sz w:val="18"/>
            <w:u w:val="single"/>
          </w:rPr>
          <w:t>Федеральный закон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16) контроля за соблюдением законодательства о государственном оборонном заказе;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1" w:name="Par73"/>
      <w:bookmarkEnd w:id="1"/>
      <w:r w:rsidRPr="009408B4">
        <w:rPr>
          <w:rFonts w:ascii="Arial" w:eastAsia="Times New Roman" w:hAnsi="Arial" w:cs="Arial"/>
          <w:color w:val="000000"/>
          <w:sz w:val="18"/>
          <w:szCs w:val="18"/>
        </w:rPr>
        <w:t>18) лесной охраны.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&lt;Пункт 18 в ред. </w:t>
      </w:r>
      <w:hyperlink r:id="rId18"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налоговый контроль;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валютный контроль;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таможенный контроль;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pacing w:val="-2"/>
          <w:sz w:val="18"/>
          <w:szCs w:val="18"/>
        </w:rPr>
        <w:t>5) контроль за соблюдением требований к антитеррористической защищенности объектов (территорий</w:t>
      </w:r>
      <w:r w:rsidRPr="009408B4">
        <w:rPr>
          <w:rFonts w:ascii="Arial" w:eastAsia="Times New Roman" w:hAnsi="Arial" w:cs="Arial"/>
          <w:color w:val="000000"/>
          <w:sz w:val="18"/>
          <w:szCs w:val="18"/>
        </w:rPr>
        <w: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9"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федеральный государственный контроль (надзор) за обеспечением безопасности объектов топливно-энергетического комплекса;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федеральный государственный контроль (надзор) в сфере миграции;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12) федеральный государственный надзор за деятельностью некоммерческих организаций;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14) федеральный государственный надзор за деятельностью саморегулируемых организаций;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15) государственный контроль за соблюдением антимонопольного законодательства;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22) государственный контроль и надзор за обработкой персональных данных, осуществляемые без взаимодействия с контролируемым лицом;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23) государственный контроль в области связи, осуществляемый без взаимодействия с контролируемым лицом;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24) контроль за излучениями радиоэлектронных средств и (или) высокочастотных устройств (радиоконтроль).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&lt;Часть 6 введена </w:t>
      </w:r>
      <w:hyperlink r:id="rId20"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3. Нормативно-правовое регулирование государственного</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Порядок организации и осуществления государственного контроля (надзора), муниципального контроля устанавливается: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Положением о виде контроля определяются: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контрольные (надзорные) органы, уполномоченные на осуществление вида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критерии отнесения объектов контроля к категориям риска причинения вреда (ущерба) в рамках осуществления вида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перечень профилактических мероприятий в рамках осуществления вида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особенности оценки соблюдения лицензионных требований контролируемыми лицами, имеющими лицензию;</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законом "О прокуратуре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21"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22"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23"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4. Полномочия органов государственной власти Российской Федерации</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в области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организация и осуществление федерального государственного контроля (надзора);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5. Полномочия органов государственной власти субъектов</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Российской Федерации в области государственного контроля (надзора)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К полномочиям органов государственной власти субъектов Российской Федерации в области государственного контроля (надзора) относятся: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6. Полномочия органов местного самоуправления</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в области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К полномочиям органов местного самоуправления в области муниципального контроля относятся: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организация и осуществление муниципального контроля на территории муниципального образования;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иные полномочия в соответствии с настоящим Федеральным законом, другими федеральными законами.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2. Принципы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7. Законность и обоснованность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Действия и решения контрольного (надзорного) органа и его должностных лиц должны быть законными и обоснованными.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8. Стимулирование добросовестного соблюдения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9. Соразмерность вмешательства в деятельность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10. Охрана прав и законных интересов, уважение</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достоинства личности, деловой репутации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11. Недопустимость злоупотребления правом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12. Соблюдение охраняемой законом тайны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13. Открытость и доступность информации об организации и осуществлении</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14. Оперативность при осуществлении государственного контроля (надзора),</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Срок проведения контрольного (надзорного) мероприятия может быть продлен только в случаях и пределах, установленных федеральным законом.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3. Предмет и объекты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15. Предмет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Предметом государственного контроля (надзора), муниципального контроля (далее также - предмет контроля) являются: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соблюдение контролируемыми лицами обязательных требований, установленных нормативными правовыми актами;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соблюдение (реализация) требований, содержащихся в разрешительных документах;</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соблюдение требований документов, исполнение которых является необходимым в соответствии с законодательством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исполнение решений, принимаемых по результатам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&lt;Пункт 4 в ред. </w:t>
      </w:r>
      <w:hyperlink r:id="rId24"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25"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bookmarkStart w:id="2" w:name="Par213"/>
      <w:bookmarkEnd w:id="2"/>
      <w:r w:rsidRPr="009408B4">
        <w:rPr>
          <w:rFonts w:ascii="Arial" w:eastAsia="Times New Roman" w:hAnsi="Arial" w:cs="Arial"/>
          <w:color w:val="000000"/>
          <w:sz w:val="18"/>
          <w:szCs w:val="18"/>
        </w:rPr>
        <w:t>Статья 16. Объекты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Объектами государственного контроля (надзора), муниципального контроля (далее также - объект контроля) являются: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организаций,к которым предъявляются обязательные требования (далее - производственные объекты).</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3" w:name="Par219"/>
      <w:bookmarkEnd w:id="3"/>
      <w:r w:rsidRPr="009408B4">
        <w:rPr>
          <w:rFonts w:ascii="Arial" w:eastAsia="Times New Roman" w:hAnsi="Arial" w:cs="Arial"/>
          <w:color w:val="000000"/>
          <w:sz w:val="18"/>
          <w:szCs w:val="18"/>
        </w:rPr>
        <w:t>&lt;Пункт 3 в ред. </w:t>
      </w:r>
      <w:hyperlink r:id="rId26"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408B4" w:rsidRPr="009408B4" w:rsidRDefault="009408B4" w:rsidP="009408B4">
      <w:pPr>
        <w:spacing w:after="0" w:line="240" w:lineRule="auto"/>
        <w:jc w:val="center"/>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jc w:val="center"/>
        <w:rPr>
          <w:rFonts w:ascii="Arial" w:eastAsia="Times New Roman" w:hAnsi="Arial" w:cs="Arial"/>
          <w:b/>
          <w:bCs/>
          <w:sz w:val="18"/>
          <w:szCs w:val="18"/>
        </w:rPr>
      </w:pPr>
      <w:r w:rsidRPr="009408B4">
        <w:rPr>
          <w:rFonts w:ascii="Arial" w:eastAsia="Times New Roman" w:hAnsi="Arial" w:cs="Arial"/>
          <w:color w:val="000000"/>
          <w:sz w:val="18"/>
          <w:szCs w:val="18"/>
        </w:rPr>
        <w:t>РАЗДЕЛ II. ОРГАНИЗАЦИЯ ГОСУДАРСТВЕННОГО КОНТРОЛЯ (НАДЗОРА),</w:t>
      </w:r>
    </w:p>
    <w:p w:rsidR="009408B4" w:rsidRPr="009408B4" w:rsidRDefault="009408B4" w:rsidP="009408B4">
      <w:pPr>
        <w:spacing w:after="0" w:line="240" w:lineRule="auto"/>
        <w:jc w:val="center"/>
        <w:rPr>
          <w:rFonts w:ascii="Arial" w:eastAsia="Times New Roman" w:hAnsi="Arial" w:cs="Arial"/>
          <w:b/>
          <w:bCs/>
          <w:sz w:val="18"/>
          <w:szCs w:val="18"/>
        </w:rPr>
      </w:pPr>
      <w:r w:rsidRPr="009408B4">
        <w:rPr>
          <w:rFonts w:ascii="Arial" w:eastAsia="Times New Roman" w:hAnsi="Arial" w:cs="Arial"/>
          <w:color w:val="000000"/>
          <w:sz w:val="18"/>
          <w:szCs w:val="18"/>
        </w:rPr>
        <w:t>МУНИЦИПАЛЬНОГО КОНТРОЛЯ</w:t>
      </w:r>
    </w:p>
    <w:p w:rsidR="009408B4" w:rsidRPr="009408B4" w:rsidRDefault="009408B4" w:rsidP="009408B4">
      <w:pPr>
        <w:spacing w:after="0" w:line="240" w:lineRule="auto"/>
        <w:jc w:val="center"/>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4. Информационное обеспечение государственного контроля (надзора),</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17. Информационные системы государственного контроля (надзора),</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4" w:name="Par230"/>
      <w:bookmarkEnd w:id="4"/>
      <w:r w:rsidRPr="009408B4">
        <w:rPr>
          <w:rFonts w:ascii="Arial" w:eastAsia="Times New Roman" w:hAnsi="Arial" w:cs="Arial"/>
          <w:color w:val="000000"/>
          <w:sz w:val="18"/>
          <w:szCs w:val="18"/>
        </w:rPr>
        <w:t>1. В целях информационного обеспечения государственного контроля (надзора), муниципального контроля создаются: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единый реестр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27"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реестр заключений о подтверждении соблюдения обязательных требований (далее - реестр заключений о соответствии);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информационные системы контрольных (надзорных) органов.</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5" w:name="Par236"/>
      <w:bookmarkEnd w:id="5"/>
      <w:r w:rsidRPr="009408B4">
        <w:rPr>
          <w:rFonts w:ascii="Arial" w:eastAsia="Times New Roman" w:hAnsi="Arial" w:cs="Arial"/>
          <w:color w:val="000000"/>
          <w:sz w:val="18"/>
          <w:szCs w:val="18"/>
        </w:rPr>
        <w:t>1</w:t>
      </w:r>
      <w:r w:rsidRPr="009408B4">
        <w:rPr>
          <w:rFonts w:ascii="Arial" w:eastAsia="Times New Roman" w:hAnsi="Arial" w:cs="Arial"/>
          <w:color w:val="000000"/>
          <w:sz w:val="12"/>
          <w:szCs w:val="12"/>
          <w:vertAlign w:val="superscript"/>
        </w:rPr>
        <w:t>1</w:t>
      </w:r>
      <w:r w:rsidRPr="009408B4">
        <w:rPr>
          <w:rFonts w:ascii="Arial" w:eastAsia="Times New Roman" w:hAnsi="Arial" w:cs="Arial"/>
          <w:color w:val="000000"/>
          <w:sz w:val="18"/>
          <w:szCs w:val="18"/>
        </w:rPr>
        <w:t>. Единый реестр видов контроля реализуется в рамках федеральной государственной информационной системы.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28"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Требования к информационному взаимодействию информационных систем, указанных в частях 1 и 2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29"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6" w:name="Par239"/>
      <w:bookmarkEnd w:id="6"/>
      <w:r w:rsidRPr="009408B4">
        <w:rPr>
          <w:rFonts w:ascii="Arial" w:eastAsia="Times New Roman" w:hAnsi="Arial" w:cs="Arial"/>
          <w:color w:val="000000"/>
          <w:sz w:val="18"/>
          <w:szCs w:val="18"/>
        </w:rPr>
        <w:t>5. Информационные системы контрольных (надзорных) органов создаются в следующих целях:</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учет объектов контроля и связанных с ними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информационное сопровождение иных вопросов организации и осуществления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18. Единый реестр видов федерального государственного контроля (надзора),</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регионального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В единый реестр видов контроля включаются: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сведения о видах контроля и осуществляющих их контрольных (надзорных) органах, их территориальных органах и подразделениях;</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частью 3 статьи 46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иные сведения, предусмотренные правилами формирования и ведения единого реестра видов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19. Единый реестр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7" w:name="Par260"/>
      <w:bookmarkEnd w:id="7"/>
      <w:r w:rsidRPr="009408B4">
        <w:rPr>
          <w:rFonts w:ascii="Arial" w:eastAsia="Times New Roman" w:hAnsi="Arial" w:cs="Arial"/>
          <w:color w:val="000000"/>
          <w:sz w:val="18"/>
          <w:szCs w:val="18"/>
        </w:rPr>
        <w:t>1. Единый реестр контрольных (надзорных) мероприятий создается в следующих целях:</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8" w:name="Par261"/>
      <w:bookmarkEnd w:id="8"/>
      <w:r w:rsidRPr="009408B4">
        <w:rPr>
          <w:rFonts w:ascii="Arial" w:eastAsia="Times New Roman" w:hAnsi="Arial" w:cs="Arial"/>
          <w:color w:val="000000"/>
          <w:sz w:val="18"/>
          <w:szCs w:val="18"/>
        </w:rP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30"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настоящей части, а также принятых по итогам рассмотрения жалоб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31"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учет информации о жалобах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&lt;Пункт 4 введен </w:t>
      </w:r>
      <w:hyperlink r:id="rId32"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33"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34"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Информация, указанная в части 1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35"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36"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20. Межведомственное взаимодействие при осуществлении</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совместное планирование и проведение профилактических мероприятий и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информирование о результатах проводимых профилактических мероприятий и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иные вопросы межведомственного взаимодействия.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9" w:name="Par280"/>
      <w:bookmarkEnd w:id="9"/>
      <w:r w:rsidRPr="009408B4">
        <w:rPr>
          <w:rFonts w:ascii="Arial" w:eastAsia="Times New Roman" w:hAnsi="Arial" w:cs="Arial"/>
          <w:color w:val="000000"/>
          <w:sz w:val="18"/>
          <w:szCs w:val="18"/>
        </w:rPr>
        <w:t>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 1 и 3 части 1 статьи 45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bookmarkStart w:id="10" w:name="Par283"/>
      <w:bookmarkEnd w:id="10"/>
      <w:r w:rsidRPr="009408B4">
        <w:rPr>
          <w:rFonts w:ascii="Arial" w:eastAsia="Times New Roman" w:hAnsi="Arial" w:cs="Arial"/>
          <w:color w:val="000000"/>
          <w:sz w:val="18"/>
          <w:szCs w:val="18"/>
        </w:rPr>
        <w:t>Статья 21. Документы, составляемые и используемые при осуществлении</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Информирование при осуществлении государственного контроля (надзора),</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11" w:name="Par286"/>
      <w:bookmarkEnd w:id="11"/>
      <w:r w:rsidRPr="009408B4">
        <w:rPr>
          <w:rFonts w:ascii="Arial" w:eastAsia="Times New Roman" w:hAnsi="Arial" w:cs="Arial"/>
          <w:color w:val="000000"/>
          <w:sz w:val="18"/>
          <w:szCs w:val="18"/>
        </w:rP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частью 2 настоящей статьи.</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12" w:name="Par288"/>
      <w:bookmarkStart w:id="13" w:name="Par289"/>
      <w:bookmarkEnd w:id="12"/>
      <w:bookmarkEnd w:id="13"/>
      <w:r w:rsidRPr="009408B4">
        <w:rPr>
          <w:rFonts w:ascii="Arial" w:eastAsia="Times New Roman" w:hAnsi="Arial" w:cs="Arial"/>
          <w:color w:val="000000"/>
          <w:sz w:val="18"/>
          <w:szCs w:val="18"/>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37"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Контролируемое лицо считается проинформированным надлежащим образом в случае, если: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&lt;Часть 5 в ред. </w:t>
      </w:r>
      <w:hyperlink r:id="rId38"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Документы, направляемые контролируемым лицом контрольному (надзорному) органу в электронном виде, подписываются: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39"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простой электронной подписью;</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усиленной квалифицированной электронной подписью в случаях, установленных настоящим Федеральным законом.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&lt;Пункт 3 в ред. </w:t>
      </w:r>
      <w:hyperlink r:id="rId40"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14" w:name="Par296"/>
      <w:bookmarkEnd w:id="14"/>
      <w:r w:rsidRPr="009408B4">
        <w:rPr>
          <w:rFonts w:ascii="Arial" w:eastAsia="Times New Roman" w:hAnsi="Arial" w:cs="Arial"/>
          <w:color w:val="000000"/>
          <w:sz w:val="18"/>
          <w:szCs w:val="18"/>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41"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5. Управление рисками причинения вреда (ущерба) охраняемым законом ценностям</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при осуществлении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22. Основы системы оценки и управления рисками причинения</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вреда (ущерба) охраняемым законом ценностям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w:t>
      </w:r>
      <w:bookmarkStart w:id="15" w:name="Par308"/>
      <w:bookmarkEnd w:id="15"/>
      <w:r w:rsidRPr="009408B4">
        <w:rPr>
          <w:rFonts w:ascii="Arial" w:eastAsia="Times New Roman" w:hAnsi="Arial" w:cs="Arial"/>
          <w:color w:val="000000"/>
          <w:sz w:val="18"/>
          <w:szCs w:val="18"/>
        </w:rPr>
        <w:t>&lt;Утратила силу с 11 июня 2021 г.: </w:t>
      </w:r>
      <w:hyperlink r:id="rId42" w:history="1">
        <w:r w:rsidRPr="009408B4">
          <w:rPr>
            <w:rFonts w:ascii="Arial" w:eastAsia="Times New Roman" w:hAnsi="Arial" w:cs="Arial"/>
            <w:color w:val="0000FF"/>
            <w:sz w:val="18"/>
            <w:u w:val="single"/>
          </w:rPr>
          <w:t>Федеральный закон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23. Категории риска причинения вреда (ущерба) и индикаторы риска</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нарушения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чрезвычайно высокий риск;</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высокий риск;</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значительный риск;</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средний риск;</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умеренный риск;</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низкий риск.</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16" w:name="Par325"/>
      <w:bookmarkEnd w:id="16"/>
      <w:r w:rsidRPr="009408B4">
        <w:rPr>
          <w:rFonts w:ascii="Arial" w:eastAsia="Times New Roman" w:hAnsi="Arial" w:cs="Arial"/>
          <w:color w:val="000000"/>
          <w:sz w:val="18"/>
          <w:szCs w:val="18"/>
        </w:rPr>
        <w:t>7. При определении критериев риска оценка добросовестности контролируемых лиц проводится с учетом следующих сведений (при их наличии):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наличие внедренных сертифицированных систем внутреннего контроля в соответствующей сфере деятельности;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предоставление контролируемым лицом доступа контрольному (надзорному) органу к своим информационным ресурсам;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независимая оценка соблюдения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добровольная сертификация, подтверждающая повышенный необходимый уровень безопасности охраняемых законом ценностей;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Перечень индикаторов риска нарушения обязательных требований по видам контроля утверждается: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43"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для вида регионального контроля - высшим исполнительным органом государственной власти субъекта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для вида муниципального контроля - представительным органом муниципального образования.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24. Порядок отнесения объектов государственного контроля (надзора),</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муниципального контроля к категориям риска и выявления индикаторов риска</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нарушения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25. Учет рисков причинения вреда (ущерба) охраняемым законом</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ценностям при проведении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2 - 6 настоящей статьи.</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17" w:name="Par351"/>
      <w:bookmarkEnd w:id="17"/>
      <w:r w:rsidRPr="009408B4">
        <w:rPr>
          <w:rFonts w:ascii="Arial" w:eastAsia="Times New Roman" w:hAnsi="Arial" w:cs="Arial"/>
          <w:color w:val="000000"/>
          <w:sz w:val="18"/>
          <w:szCs w:val="18"/>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Плановые контрольные (надзорные) мероприятия в отношении объектов контроля, отнесенных к категории низкого риска, не проводятся.</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18" w:name="Par355"/>
      <w:bookmarkEnd w:id="18"/>
      <w:r w:rsidRPr="009408B4">
        <w:rPr>
          <w:rFonts w:ascii="Arial" w:eastAsia="Times New Roman" w:hAnsi="Arial" w:cs="Arial"/>
          <w:color w:val="000000"/>
          <w:sz w:val="18"/>
          <w:szCs w:val="18"/>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408B4" w:rsidRPr="009408B4" w:rsidRDefault="009408B4" w:rsidP="009408B4">
      <w:pPr>
        <w:spacing w:after="0" w:line="240" w:lineRule="auto"/>
        <w:jc w:val="center"/>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jc w:val="center"/>
        <w:rPr>
          <w:rFonts w:ascii="Arial" w:eastAsia="Times New Roman" w:hAnsi="Arial" w:cs="Arial"/>
          <w:b/>
          <w:bCs/>
          <w:sz w:val="18"/>
          <w:szCs w:val="18"/>
        </w:rPr>
      </w:pPr>
      <w:r w:rsidRPr="009408B4">
        <w:rPr>
          <w:rFonts w:ascii="Arial" w:eastAsia="Times New Roman" w:hAnsi="Arial" w:cs="Arial"/>
          <w:color w:val="000000"/>
          <w:sz w:val="18"/>
          <w:szCs w:val="18"/>
        </w:rPr>
        <w:t>РАЗДЕЛ III. УЧАСТНИКИ ОТНОШЕНИЙ ГОСУДАРСТВЕННОГО</w:t>
      </w:r>
    </w:p>
    <w:p w:rsidR="009408B4" w:rsidRPr="009408B4" w:rsidRDefault="009408B4" w:rsidP="009408B4">
      <w:pPr>
        <w:spacing w:after="0" w:line="240" w:lineRule="auto"/>
        <w:jc w:val="center"/>
        <w:rPr>
          <w:rFonts w:ascii="Arial" w:eastAsia="Times New Roman" w:hAnsi="Arial" w:cs="Arial"/>
          <w:b/>
          <w:bCs/>
          <w:sz w:val="18"/>
          <w:szCs w:val="18"/>
        </w:rPr>
      </w:pPr>
      <w:r w:rsidRPr="009408B4">
        <w:rPr>
          <w:rFonts w:ascii="Arial" w:eastAsia="Times New Roman" w:hAnsi="Arial" w:cs="Arial"/>
          <w:color w:val="000000"/>
          <w:sz w:val="18"/>
          <w:szCs w:val="18"/>
        </w:rPr>
        <w:t>КОНТРОЛЯ (НАДЗОРА), МУНИЦИПАЛЬНОГО КОНТРОЛЯ</w:t>
      </w:r>
    </w:p>
    <w:p w:rsidR="009408B4" w:rsidRPr="009408B4" w:rsidRDefault="009408B4" w:rsidP="009408B4">
      <w:pPr>
        <w:spacing w:after="0" w:line="240" w:lineRule="auto"/>
        <w:jc w:val="center"/>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6. Контрольные (надзорные) органы. Должностные лица контрольных (надзорных) органов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26. Контрольные (надзорные) органы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19" w:name="Par367"/>
      <w:bookmarkEnd w:id="19"/>
      <w:r w:rsidRPr="009408B4">
        <w:rPr>
          <w:rFonts w:ascii="Arial" w:eastAsia="Times New Roman" w:hAnsi="Arial" w:cs="Arial"/>
          <w:color w:val="000000"/>
          <w:sz w:val="18"/>
          <w:szCs w:val="18"/>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20" w:name="Par368"/>
      <w:bookmarkEnd w:id="20"/>
      <w:r w:rsidRPr="009408B4">
        <w:rPr>
          <w:rFonts w:ascii="Arial" w:eastAsia="Times New Roman" w:hAnsi="Arial" w:cs="Arial"/>
          <w:color w:val="000000"/>
          <w:sz w:val="18"/>
          <w:szCs w:val="18"/>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w:t>
      </w:r>
      <w:hyperlink r:id="rId44" w:history="1">
        <w:r w:rsidRPr="009408B4">
          <w:rPr>
            <w:rFonts w:ascii="Arial" w:eastAsia="Times New Roman" w:hAnsi="Arial" w:cs="Arial"/>
            <w:color w:val="0000FF"/>
            <w:sz w:val="18"/>
            <w:u w:val="single"/>
          </w:rPr>
          <w:t>от 6 ноября 2020 года N 4-ФКЗ</w:t>
        </w:r>
      </w:hyperlink>
      <w:r w:rsidRPr="009408B4">
        <w:rPr>
          <w:rFonts w:ascii="Arial" w:eastAsia="Times New Roman" w:hAnsi="Arial" w:cs="Arial"/>
          <w:color w:val="0000FF"/>
          <w:sz w:val="18"/>
          <w:szCs w:val="18"/>
        </w:rPr>
        <w:t> </w:t>
      </w:r>
      <w:r w:rsidRPr="009408B4">
        <w:rPr>
          <w:rFonts w:ascii="Arial" w:eastAsia="Times New Roman" w:hAnsi="Arial" w:cs="Arial"/>
          <w:color w:val="000000"/>
          <w:sz w:val="18"/>
          <w:szCs w:val="18"/>
        </w:rPr>
        <w:t>"О Правительстве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45"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27. Должностные лица контрольных (надзорных) органов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руководитель (заместитель руководителя)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Наименование должности лица, на которое возлагается исполнение полномочий инспектора, может включать слово "инспектор".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28. Квалификационные требования для замещения должности инспектора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частях 1 и 2 статьи 26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29. Права и обязанности инспектора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Инспектор обязан:</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соблюдать законодательство Российской Федерации, права и законные интересы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46"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доказывать обоснованность своих действий при их обжаловании в порядке, установленном законодательством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обращаться в соответствии с Федеральным законом </w:t>
      </w:r>
      <w:hyperlink r:id="rId47" w:history="1">
        <w:r w:rsidRPr="009408B4">
          <w:rPr>
            <w:rFonts w:ascii="Arial" w:eastAsia="Times New Roman" w:hAnsi="Arial" w:cs="Arial"/>
            <w:color w:val="0000FF"/>
            <w:sz w:val="18"/>
            <w:u w:val="single"/>
          </w:rPr>
          <w:t>от 7 февраля 2011 года N 3-ФЗ</w:t>
        </w:r>
      </w:hyperlink>
      <w:r w:rsidRPr="009408B4">
        <w:rPr>
          <w:rFonts w:ascii="Arial" w:eastAsia="Times New Roman" w:hAnsi="Arial" w:cs="Arial"/>
          <w:color w:val="000000"/>
          <w:sz w:val="18"/>
          <w:szCs w:val="18"/>
        </w:rPr>
        <w:t> "О полиции" за содействием к органам полиции в случаях, если инспектору оказывается противодействие или угрожает опасность;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совершать иные действия, предусмотренные федеральными законами о видах контроля,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30. Оценка результативности и эффективности деятельности</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контрольных (надзорных) органов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48"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 систему показателей результативности и эффективности деятельности контрольных (надзорных) органов входят: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49" w:history="1">
        <w:r w:rsidRPr="009408B4">
          <w:rPr>
            <w:rFonts w:ascii="Arial" w:eastAsia="Times New Roman" w:hAnsi="Arial" w:cs="Arial"/>
            <w:color w:val="0000FF"/>
            <w:sz w:val="18"/>
            <w:u w:val="single"/>
          </w:rPr>
          <w:t>Кодексом Российской Федерации об административных правонарушениях</w:t>
        </w:r>
      </w:hyperlink>
      <w:r w:rsidRPr="009408B4">
        <w:rPr>
          <w:rFonts w:ascii="Arial" w:eastAsia="Times New Roman" w:hAnsi="Arial" w:cs="Arial"/>
          <w:color w:val="000000"/>
          <w:sz w:val="18"/>
          <w:szCs w:val="18"/>
        </w:rPr>
        <w:t>, законами субъектов Российской Федерации об административной ответственности.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21" w:name="Par430"/>
      <w:bookmarkEnd w:id="21"/>
      <w:r w:rsidRPr="009408B4">
        <w:rPr>
          <w:rFonts w:ascii="Arial" w:eastAsia="Times New Roman" w:hAnsi="Arial" w:cs="Arial"/>
          <w:color w:val="000000"/>
          <w:sz w:val="18"/>
          <w:szCs w:val="18"/>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22" w:name="Par431"/>
      <w:bookmarkEnd w:id="22"/>
      <w:r w:rsidRPr="009408B4">
        <w:rPr>
          <w:rFonts w:ascii="Arial" w:eastAsia="Times New Roman" w:hAnsi="Arial" w:cs="Arial"/>
          <w:color w:val="000000"/>
          <w:sz w:val="18"/>
          <w:szCs w:val="18"/>
        </w:rP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23" w:name="Par434"/>
      <w:bookmarkEnd w:id="23"/>
      <w:r w:rsidRPr="009408B4">
        <w:rPr>
          <w:rFonts w:ascii="Arial" w:eastAsia="Times New Roman" w:hAnsi="Arial" w:cs="Arial"/>
          <w:color w:val="000000"/>
          <w:sz w:val="18"/>
          <w:szCs w:val="18"/>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7. Контролируемые лица. Иные участники государственного</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31. Контролируемые лица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 целях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50"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32. Свидетель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Участие лица в качестве свидетеля является добровольным.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33. Эксперт. Экспертная организация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51"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При осуществлении экспертизы эксперт, экспертная организация вправе: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знакомиться с документами и материалами, относящимися к осуществлению экспертизы;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уточнять поставленные перед ними вопросы в соответствии со своими специальными и (или) научными знаниями и компетенцией;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При осуществлении экспертизы эксперт, экспертная организация обязаны: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подготовить заключение на основании полной, всесторонней и объективной оценки результатов исследований;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соблюдать установленные сроки осуществления экспертизы.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34. Специалист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24" w:name="Par477"/>
      <w:bookmarkEnd w:id="24"/>
      <w:r w:rsidRPr="009408B4">
        <w:rPr>
          <w:rFonts w:ascii="Arial" w:eastAsia="Times New Roman" w:hAnsi="Arial" w:cs="Arial"/>
          <w:color w:val="000000"/>
          <w:sz w:val="18"/>
          <w:szCs w:val="18"/>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Специалист имеет право:</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знакомиться с материалами, связанными с совершением действий, в которых он принимает участие;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Специалист обязан:</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удостоверить своей подписью факт совершения действий, указанных в части 1 настоящей статьи, а при необходимости удостоверить содержание и результаты этих действий, оформив заключение;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35. Возмещение расходов свидетелю, специалисту, эксперту, экспертной организации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8. Гарантии и защита прав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36. Права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Контролируемое лицо при осуществлении государственного контроля (надзора) и муниципального контроля имеет право:</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37. Ограничения и запреты, связанные с исполнением полномочий инспектора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Инспектор не вправе: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превышать установленные сроки проведения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38. Право на возмещение вреда (ущерба), причиненного при осуществлении</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9. Обжалование решений контрольных (надзорных) органов,</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действий (бездействия) их должностных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39. Право на обжалование решений контрольных (надзорных) органов,</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действий (бездействия) их должностных лиц при осуществлении</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25" w:name="Par531"/>
      <w:bookmarkEnd w:id="25"/>
      <w:r w:rsidRPr="009408B4">
        <w:rPr>
          <w:rFonts w:ascii="Arial" w:eastAsia="Times New Roman" w:hAnsi="Arial" w:cs="Arial"/>
          <w:color w:val="000000"/>
          <w:sz w:val="18"/>
          <w:szCs w:val="18"/>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40. Досудебный порядок подачи жалобы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26" w:name="Par537"/>
      <w:bookmarkEnd w:id="26"/>
      <w:r w:rsidRPr="009408B4">
        <w:rPr>
          <w:rFonts w:ascii="Arial" w:eastAsia="Times New Roman" w:hAnsi="Arial" w:cs="Arial"/>
          <w:color w:val="000000"/>
          <w:sz w:val="18"/>
          <w:szCs w:val="18"/>
        </w:rPr>
        <w:t>1. Жалоба подается контролируемым лицом в уполномоченный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w:t>
      </w:r>
      <w:r w:rsidRPr="009408B4">
        <w:rPr>
          <w:rFonts w:ascii="Arial" w:eastAsia="Times New Roman" w:hAnsi="Arial" w:cs="Arial"/>
          <w:color w:val="000000"/>
          <w:sz w:val="12"/>
          <w:szCs w:val="12"/>
          <w:vertAlign w:val="superscript"/>
        </w:rPr>
        <w:t>1</w:t>
      </w:r>
      <w:r w:rsidRPr="009408B4">
        <w:rPr>
          <w:rFonts w:ascii="Arial" w:eastAsia="Times New Roman" w:hAnsi="Arial" w:cs="Arial"/>
          <w:color w:val="000000"/>
          <w:sz w:val="18"/>
          <w:szCs w:val="18"/>
        </w:rPr>
        <w:t>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52"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27" w:name="Par538"/>
      <w:bookmarkEnd w:id="27"/>
      <w:r w:rsidRPr="009408B4">
        <w:rPr>
          <w:rFonts w:ascii="Arial" w:eastAsia="Times New Roman" w:hAnsi="Arial" w:cs="Arial"/>
          <w:color w:val="000000"/>
          <w:sz w:val="18"/>
          <w:szCs w:val="18"/>
        </w:rPr>
        <w:t>1</w:t>
      </w:r>
      <w:r w:rsidRPr="009408B4">
        <w:rPr>
          <w:rFonts w:ascii="Arial" w:eastAsia="Times New Roman" w:hAnsi="Arial" w:cs="Arial"/>
          <w:color w:val="000000"/>
          <w:sz w:val="12"/>
          <w:szCs w:val="12"/>
          <w:vertAlign w:val="superscript"/>
        </w:rPr>
        <w:t>1</w:t>
      </w:r>
      <w:r w:rsidRPr="009408B4">
        <w:rPr>
          <w:rFonts w:ascii="Arial" w:eastAsia="Times New Roman" w:hAnsi="Arial" w:cs="Arial"/>
          <w:color w:val="000000"/>
          <w:sz w:val="18"/>
          <w:szCs w:val="18"/>
        </w:rPr>
        <w:t>.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53"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Порядок рассмотрения жалобы определяется положением о виде контроля и, в частности, должен предусматривать, что:</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28" w:name="Par543"/>
      <w:bookmarkStart w:id="29" w:name="Par548"/>
      <w:bookmarkEnd w:id="28"/>
      <w:bookmarkEnd w:id="29"/>
      <w:r w:rsidRPr="009408B4">
        <w:rPr>
          <w:rFonts w:ascii="Arial" w:eastAsia="Times New Roman" w:hAnsi="Arial" w:cs="Arial"/>
          <w:color w:val="000000"/>
          <w:sz w:val="18"/>
          <w:szCs w:val="18"/>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решений о проведении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актов контрольных (надзорных) мероприятий, предписаний об устранении выявленных нарушений;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действий (бездействия) должностных лиц контрольного (надзорного) органа в рамках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&lt;Часть 4 в ред. </w:t>
      </w:r>
      <w:hyperlink r:id="rId54"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30" w:name="Par549"/>
      <w:bookmarkEnd w:id="30"/>
      <w:r w:rsidRPr="009408B4">
        <w:rPr>
          <w:rFonts w:ascii="Arial" w:eastAsia="Times New Roman" w:hAnsi="Arial" w:cs="Arial"/>
          <w:color w:val="000000"/>
          <w:sz w:val="18"/>
          <w:szCs w:val="18"/>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55"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Жалоба может содержать ходатайство о приостановлении исполнения обжалуемого решения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31" w:name="Par553"/>
      <w:bookmarkEnd w:id="31"/>
      <w:r w:rsidRPr="009408B4">
        <w:rPr>
          <w:rFonts w:ascii="Arial" w:eastAsia="Times New Roman" w:hAnsi="Arial" w:cs="Arial"/>
          <w:color w:val="000000"/>
          <w:sz w:val="18"/>
          <w:szCs w:val="18"/>
        </w:rPr>
        <w:t>10. Уполномоченный на рассмотрение жалобы орган в срок не позднее двух рабочих дней со дня регистрации жалобы принимает решение: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 приостановлении исполнения обжалуемого решения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об отказе в приостановлении исполнения обжалуемого решения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41. Форма и содержание жалобы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Жалоба должна содержать: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требования лица, подавшего жалобу.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&lt;Пункт 6 введен </w:t>
      </w:r>
      <w:hyperlink r:id="rId56"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42. Отказ в рассмотрении жалобы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 удовлетворении ходатайства о восстановлении пропущенного срока на подачу жалобы отказано;</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до принятия решения по жалобе от контролируемого лица, ее подавшего, поступило заявление об отзыве жалобы;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имеется решение суда по вопросам, поставленным в жалобе;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ранее в уполномоченный орган была подана другая жалоба от того же контролируемого лица по тем же основаниям;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жалоба подана в ненадлежащий уполномоченный орган;</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законодательством Российской Федерации предусмотрен только судебный порядок обжалования решений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&lt;Часть 1 в ред. </w:t>
      </w:r>
      <w:hyperlink r:id="rId57"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&lt;Утратила силу с 11 июня 2021 г.: </w:t>
      </w:r>
      <w:hyperlink r:id="rId58" w:history="1">
        <w:r w:rsidRPr="009408B4">
          <w:rPr>
            <w:rFonts w:ascii="Arial" w:eastAsia="Times New Roman" w:hAnsi="Arial" w:cs="Arial"/>
            <w:color w:val="0000FF"/>
            <w:sz w:val="18"/>
            <w:u w:val="single"/>
          </w:rPr>
          <w:t>Федеральный закон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Отказ в рассмотрении жалобы по основаниям, указанным в пунктах 3 - 8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59"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43. Порядок рассмотрения жалобы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60"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w:t>
      </w:r>
      <w:r w:rsidRPr="009408B4">
        <w:rPr>
          <w:rFonts w:ascii="Arial" w:eastAsia="Times New Roman" w:hAnsi="Arial" w:cs="Arial"/>
          <w:color w:val="000000"/>
          <w:sz w:val="12"/>
          <w:szCs w:val="12"/>
          <w:vertAlign w:val="superscript"/>
        </w:rPr>
        <w:t>1</w:t>
      </w:r>
      <w:r w:rsidRPr="009408B4">
        <w:rPr>
          <w:rFonts w:ascii="Arial" w:eastAsia="Times New Roman" w:hAnsi="Arial" w:cs="Arial"/>
          <w:color w:val="000000"/>
          <w:sz w:val="18"/>
          <w:szCs w:val="18"/>
        </w:rPr>
        <w:t>.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61"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62"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w:t>
      </w:r>
      <w:r w:rsidRPr="009408B4">
        <w:rPr>
          <w:rFonts w:ascii="Arial" w:eastAsia="Times New Roman" w:hAnsi="Arial" w:cs="Arial"/>
          <w:color w:val="000000"/>
          <w:sz w:val="12"/>
          <w:szCs w:val="12"/>
          <w:vertAlign w:val="superscript"/>
        </w:rPr>
        <w:t>1</w:t>
      </w:r>
      <w:r w:rsidRPr="009408B4">
        <w:rPr>
          <w:rFonts w:ascii="Arial" w:eastAsia="Times New Roman" w:hAnsi="Arial" w:cs="Arial"/>
          <w:color w:val="000000"/>
          <w:sz w:val="18"/>
          <w:szCs w:val="18"/>
        </w:rPr>
        <w:t>.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63"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По итогам рассмотрения жалобы уполномоченный на рассмотрение жалобы орган принимает одно из следующих решений: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оставляет жалобу без удовлетворения;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отменяет решение контрольного (надзорного) органа полностью или частично;</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отменяет решение контрольного (надзорного) органа полностью и принимает новое решение;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408B4" w:rsidRPr="009408B4" w:rsidRDefault="009408B4" w:rsidP="009408B4">
      <w:pPr>
        <w:spacing w:after="0" w:line="240" w:lineRule="auto"/>
        <w:jc w:val="center"/>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jc w:val="center"/>
        <w:rPr>
          <w:rFonts w:ascii="Arial" w:eastAsia="Times New Roman" w:hAnsi="Arial" w:cs="Arial"/>
          <w:b/>
          <w:bCs/>
          <w:sz w:val="18"/>
          <w:szCs w:val="18"/>
        </w:rPr>
      </w:pPr>
      <w:r w:rsidRPr="009408B4">
        <w:rPr>
          <w:rFonts w:ascii="Arial" w:eastAsia="Times New Roman" w:hAnsi="Arial" w:cs="Arial"/>
          <w:color w:val="000000"/>
          <w:sz w:val="18"/>
          <w:szCs w:val="18"/>
        </w:rPr>
        <w:t>РАЗДЕЛ IV. ПРОФИЛАКТИКА РИСКОВ ПРИЧИНЕНИЯ ВРЕДА</w:t>
      </w:r>
    </w:p>
    <w:p w:rsidR="009408B4" w:rsidRPr="009408B4" w:rsidRDefault="009408B4" w:rsidP="009408B4">
      <w:pPr>
        <w:spacing w:after="0" w:line="240" w:lineRule="auto"/>
        <w:jc w:val="center"/>
        <w:rPr>
          <w:rFonts w:ascii="Arial" w:eastAsia="Times New Roman" w:hAnsi="Arial" w:cs="Arial"/>
          <w:b/>
          <w:bCs/>
          <w:sz w:val="18"/>
          <w:szCs w:val="18"/>
        </w:rPr>
      </w:pPr>
      <w:r w:rsidRPr="009408B4">
        <w:rPr>
          <w:rFonts w:ascii="Arial" w:eastAsia="Times New Roman" w:hAnsi="Arial" w:cs="Arial"/>
          <w:color w:val="000000"/>
          <w:sz w:val="18"/>
          <w:szCs w:val="18"/>
        </w:rPr>
        <w:t>(УЩЕРБА) ОХРАНЯЕМЫМ ЗАКОНОМ ЦЕННОСТЯМ, НЕЗАВИСИМАЯ</w:t>
      </w:r>
    </w:p>
    <w:p w:rsidR="009408B4" w:rsidRPr="009408B4" w:rsidRDefault="009408B4" w:rsidP="009408B4">
      <w:pPr>
        <w:spacing w:after="0" w:line="240" w:lineRule="auto"/>
        <w:jc w:val="center"/>
        <w:rPr>
          <w:rFonts w:ascii="Arial" w:eastAsia="Times New Roman" w:hAnsi="Arial" w:cs="Arial"/>
          <w:b/>
          <w:bCs/>
          <w:sz w:val="18"/>
          <w:szCs w:val="18"/>
        </w:rPr>
      </w:pPr>
      <w:r w:rsidRPr="009408B4">
        <w:rPr>
          <w:rFonts w:ascii="Arial" w:eastAsia="Times New Roman" w:hAnsi="Arial" w:cs="Arial"/>
          <w:color w:val="000000"/>
          <w:sz w:val="18"/>
          <w:szCs w:val="18"/>
        </w:rPr>
        <w:t>ОЦЕНКА СОБЛЮДЕНИЯ ОБЯЗАТЕЛЬНЫХ ТРЕБОВАНИЙ</w:t>
      </w:r>
    </w:p>
    <w:p w:rsidR="009408B4" w:rsidRPr="009408B4" w:rsidRDefault="009408B4" w:rsidP="009408B4">
      <w:pPr>
        <w:spacing w:after="0" w:line="240" w:lineRule="auto"/>
        <w:jc w:val="center"/>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10. Профилактические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44. Программа профилактики рисков причинения</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вреда (ущерба) охраняемым законом ценностям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Профилактика рисков причинения вреда (ущерба) охраняемым законом ценностям направлена на достижение следующих основных целей: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стимулирование добросовестного соблюдения обязательных требований всеми контролируемыми лицами;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создание условий для доведения обязательных требований до контролируемых лиц, повышение информированности о способах их соблюдения.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цели и задачи реализации программы профилактики рисков причинения вреда;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перечень профилактических мероприятий, сроки (периодичность) их проведения;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показатели результативности и эффективности программы профилактики рисков причинения вреда.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pacing w:val="-2"/>
          <w:sz w:val="18"/>
          <w:szCs w:val="18"/>
        </w:rPr>
        <w:t>5. Утвержденная программа профилактики рисков причинения вреда размещается</w:t>
      </w:r>
      <w:r w:rsidRPr="009408B4">
        <w:rPr>
          <w:rFonts w:ascii="Arial" w:eastAsia="Times New Roman" w:hAnsi="Arial" w:cs="Arial"/>
          <w:color w:val="000000"/>
          <w:sz w:val="18"/>
          <w:szCs w:val="18"/>
        </w:rPr>
        <w:t> на официальном сайте контрольного (надзорного) органа в сети "Интернет".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pacing w:val="-4"/>
          <w:sz w:val="18"/>
          <w:szCs w:val="18"/>
        </w:rPr>
        <w:t>6. Профилактические мероприятия, предусмотренные программой профилактики</w:t>
      </w:r>
      <w:r w:rsidRPr="009408B4">
        <w:rPr>
          <w:rFonts w:ascii="Arial" w:eastAsia="Times New Roman" w:hAnsi="Arial" w:cs="Arial"/>
          <w:color w:val="000000"/>
          <w:sz w:val="18"/>
          <w:szCs w:val="18"/>
        </w:rPr>
        <w:t> рисков причинения вреда, обязательны для проведения контрольным (надзорным) органом.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45. Виды профилактических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Контрольные (надзорные) органы могут проводить следующие профилактические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32" w:name="Par621"/>
      <w:bookmarkEnd w:id="32"/>
      <w:r w:rsidRPr="009408B4">
        <w:rPr>
          <w:rFonts w:ascii="Arial" w:eastAsia="Times New Roman" w:hAnsi="Arial" w:cs="Arial"/>
          <w:color w:val="000000"/>
          <w:sz w:val="18"/>
          <w:szCs w:val="18"/>
        </w:rPr>
        <w:t>1) информирование;</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33" w:name="Par622"/>
      <w:bookmarkEnd w:id="33"/>
      <w:r w:rsidRPr="009408B4">
        <w:rPr>
          <w:rFonts w:ascii="Arial" w:eastAsia="Times New Roman" w:hAnsi="Arial" w:cs="Arial"/>
          <w:color w:val="000000"/>
          <w:sz w:val="18"/>
          <w:szCs w:val="18"/>
        </w:rPr>
        <w:t>2) обобщение правоприменительной практики;</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34" w:name="Par623"/>
      <w:bookmarkEnd w:id="34"/>
      <w:r w:rsidRPr="009408B4">
        <w:rPr>
          <w:rFonts w:ascii="Arial" w:eastAsia="Times New Roman" w:hAnsi="Arial" w:cs="Arial"/>
          <w:color w:val="000000"/>
          <w:sz w:val="18"/>
          <w:szCs w:val="18"/>
        </w:rPr>
        <w:t>3) меры стимулирования добросовестности;</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35" w:name="Par624"/>
      <w:bookmarkEnd w:id="35"/>
      <w:r w:rsidRPr="009408B4">
        <w:rPr>
          <w:rFonts w:ascii="Arial" w:eastAsia="Times New Roman" w:hAnsi="Arial" w:cs="Arial"/>
          <w:color w:val="000000"/>
          <w:sz w:val="18"/>
          <w:szCs w:val="18"/>
        </w:rPr>
        <w:t>4) объявление предостережения;</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36" w:name="Par625"/>
      <w:bookmarkEnd w:id="36"/>
      <w:r w:rsidRPr="009408B4">
        <w:rPr>
          <w:rFonts w:ascii="Arial" w:eastAsia="Times New Roman" w:hAnsi="Arial" w:cs="Arial"/>
          <w:color w:val="000000"/>
          <w:sz w:val="18"/>
          <w:szCs w:val="18"/>
        </w:rPr>
        <w:t>5) консультирование;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самообследование;</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37" w:name="Par627"/>
      <w:bookmarkEnd w:id="37"/>
      <w:r w:rsidRPr="009408B4">
        <w:rPr>
          <w:rFonts w:ascii="Arial" w:eastAsia="Times New Roman" w:hAnsi="Arial" w:cs="Arial"/>
          <w:color w:val="000000"/>
          <w:sz w:val="18"/>
          <w:szCs w:val="18"/>
        </w:rPr>
        <w:t>7) профилактический визит.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46. Информирование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38" w:name="Par636"/>
      <w:bookmarkEnd w:id="38"/>
      <w:r w:rsidRPr="009408B4">
        <w:rPr>
          <w:rFonts w:ascii="Arial" w:eastAsia="Times New Roman" w:hAnsi="Arial" w:cs="Arial"/>
          <w:color w:val="000000"/>
          <w:sz w:val="18"/>
          <w:szCs w:val="18"/>
        </w:rPr>
        <w:t>3. Контрольный (надзорный) орган обязан размещать и поддерживать в актуальном состоянии на своем официальном сайте в сети "Интернет":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тексты нормативных правовых актов, регулирующих осуществление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утвержденные проверочные листы в формате, допускающем их использование для самообследования;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перечень индикаторов риска нарушения обязательных требований, порядок отнесения объектов контроля к категориям риска;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64"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65"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исчерпывающий перечень сведений, которые могут запрашиваться контрольным (надзорным) органом у контролируемого лица;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сведения о способах получения консультаций по вопросам соблюдения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сведения о применении контрольным (надзорным) органом мер стимулирования добросовестности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12) сведения о порядке досудебного обжалования решений контрольного (надзорного) органа, действий (бездействия) его должностных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13) доклады, содержащие результаты обобщения правоприменительной практики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14) доклады о государственном контроле (надзоре), муниципальном контроле;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47. Обобщение правоприменительной практики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Обобщение правоприменительной практики проводится для решения следующих задач:</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выявление типичных нарушений обязательных требований, причин, факторов и условий, способствующих возникновению указанных нарушений;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анализ случаев причинения вреда (ущерба) охраняемым законом ценностям, выявление источников и факторов риска причинения вреда (ущерба);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подготовка предложений об актуализации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48. Меры стимулирования добросовестности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При оценке добросовестности контролируемых лиц могут учитываться сведения, указанные в части 7 статьи 23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66"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49. Объявление предостережения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w:t>
      </w:r>
      <w:hyperlink r:id="rId67"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bookmarkStart w:id="39" w:name="Par684"/>
      <w:bookmarkEnd w:id="39"/>
      <w:r w:rsidRPr="009408B4">
        <w:rPr>
          <w:rFonts w:ascii="Arial" w:eastAsia="Times New Roman" w:hAnsi="Arial" w:cs="Arial"/>
          <w:color w:val="000000"/>
          <w:sz w:val="18"/>
          <w:szCs w:val="18"/>
        </w:rPr>
        <w:t>Статья 50. Консультирование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w:t>
      </w:r>
      <w:hyperlink r:id="rId68" w:history="1">
        <w:r w:rsidRPr="009408B4">
          <w:rPr>
            <w:rFonts w:ascii="Arial" w:eastAsia="Times New Roman" w:hAnsi="Arial" w:cs="Arial"/>
            <w:color w:val="0000FF"/>
            <w:sz w:val="18"/>
            <w:u w:val="single"/>
          </w:rPr>
          <w:t>от 2 мая 2006 года N 59-ФЗ</w:t>
        </w:r>
      </w:hyperlink>
      <w:r w:rsidRPr="009408B4">
        <w:rPr>
          <w:rFonts w:ascii="Arial" w:eastAsia="Times New Roman" w:hAnsi="Arial" w:cs="Arial"/>
          <w:color w:val="000000"/>
          <w:sz w:val="18"/>
          <w:szCs w:val="18"/>
        </w:rPr>
        <w:t> "О порядке рассмотрения обращений граждан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Контрольные (надзорные) органы осуществляют учет консультирований.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51. Самообследование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40" w:name="Par699"/>
      <w:bookmarkEnd w:id="40"/>
      <w:r w:rsidRPr="009408B4">
        <w:rPr>
          <w:rFonts w:ascii="Arial" w:eastAsia="Times New Roman" w:hAnsi="Arial" w:cs="Arial"/>
          <w:color w:val="000000"/>
          <w:sz w:val="18"/>
          <w:szCs w:val="18"/>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69"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52. Профилактический визит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53. Проверочные листы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70"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&lt;Утратила силу с 11 июня 2021 г.: </w:t>
      </w:r>
      <w:hyperlink r:id="rId71" w:history="1">
        <w:r w:rsidRPr="009408B4">
          <w:rPr>
            <w:rFonts w:ascii="Arial" w:eastAsia="Times New Roman" w:hAnsi="Arial" w:cs="Arial"/>
            <w:color w:val="0000FF"/>
            <w:sz w:val="18"/>
            <w:u w:val="single"/>
          </w:rPr>
          <w:t>Федеральный закон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72"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11. Независимая оценка соблюдения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54. Признание результатов независимой оценки соблюдения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Формирование и ведение реестра заключений о соответствии осуществляются национальным органом по аккредитации.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55. Членство в саморегулируемой организации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41" w:name="Par748"/>
      <w:bookmarkEnd w:id="41"/>
      <w:r w:rsidRPr="009408B4">
        <w:rPr>
          <w:rFonts w:ascii="Arial" w:eastAsia="Times New Roman" w:hAnsi="Arial" w:cs="Arial"/>
          <w:color w:val="000000"/>
          <w:sz w:val="18"/>
          <w:szCs w:val="18"/>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73"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принятие саморегулируемой организацией внутренних документов, предусмотренных Федеральным законом </w:t>
      </w:r>
      <w:hyperlink r:id="rId74" w:history="1">
        <w:r w:rsidRPr="009408B4">
          <w:rPr>
            <w:rFonts w:ascii="Arial" w:eastAsia="Times New Roman" w:hAnsi="Arial" w:cs="Arial"/>
            <w:color w:val="0000FF"/>
            <w:sz w:val="18"/>
            <w:u w:val="single"/>
          </w:rPr>
          <w:t>от 1 декабря 2007 года N 315-ФЗ</w:t>
        </w:r>
      </w:hyperlink>
      <w:r w:rsidRPr="009408B4">
        <w:rPr>
          <w:rFonts w:ascii="Arial" w:eastAsia="Times New Roman" w:hAnsi="Arial" w:cs="Arial"/>
          <w:color w:val="000000"/>
          <w:sz w:val="18"/>
          <w:szCs w:val="18"/>
        </w:rPr>
        <w:t> "О саморегулируемых организациях";</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осуществление выплат из компенсационного фонда саморегулируемой организации в соответствии с Федеральным законом </w:t>
      </w:r>
      <w:hyperlink r:id="rId75" w:history="1">
        <w:r w:rsidRPr="009408B4">
          <w:rPr>
            <w:rFonts w:ascii="Arial" w:eastAsia="Times New Roman" w:hAnsi="Arial" w:cs="Arial"/>
            <w:color w:val="0000FF"/>
            <w:sz w:val="18"/>
            <w:u w:val="single"/>
          </w:rPr>
          <w:t>от 1 декабря 2007 года N 315-ФЗ</w:t>
        </w:r>
      </w:hyperlink>
      <w:r w:rsidRPr="009408B4">
        <w:rPr>
          <w:rFonts w:ascii="Arial" w:eastAsia="Times New Roman" w:hAnsi="Arial" w:cs="Arial"/>
          <w:color w:val="000000"/>
          <w:sz w:val="18"/>
          <w:szCs w:val="18"/>
        </w:rPr>
        <w:t>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установление саморегулируемой организацией требований к своим членам, не предусмотренных нормативными правовыми актами;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эффективность контроля саморегулируемой организации за деятельностью своих членов;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эффективность применения саморегулируемой организацией мер дисциплинарного воздействия в отношении своих членов;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Соглашение о признании результатов деятельности заключается со всеми саморегулируемыми организациями, соответствующими критериям, установленным частью 6 настоящей статьи, и обратившимися в контрольный (надзорный) орган.</w:t>
      </w:r>
    </w:p>
    <w:p w:rsidR="009408B4" w:rsidRPr="009408B4" w:rsidRDefault="009408B4" w:rsidP="009408B4">
      <w:pPr>
        <w:spacing w:after="0" w:line="240" w:lineRule="auto"/>
        <w:jc w:val="center"/>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jc w:val="center"/>
        <w:rPr>
          <w:rFonts w:ascii="Arial" w:eastAsia="Times New Roman" w:hAnsi="Arial" w:cs="Arial"/>
          <w:b/>
          <w:bCs/>
          <w:sz w:val="18"/>
          <w:szCs w:val="18"/>
        </w:rPr>
      </w:pPr>
      <w:r w:rsidRPr="009408B4">
        <w:rPr>
          <w:rFonts w:ascii="Arial" w:eastAsia="Times New Roman" w:hAnsi="Arial" w:cs="Arial"/>
          <w:color w:val="000000"/>
          <w:sz w:val="18"/>
          <w:szCs w:val="18"/>
        </w:rPr>
        <w:t>РАЗДЕЛ V. ОСУЩЕСТВЛЕНИЕ ГОСУДАРСТВЕННОГО</w:t>
      </w:r>
    </w:p>
    <w:p w:rsidR="009408B4" w:rsidRPr="009408B4" w:rsidRDefault="009408B4" w:rsidP="009408B4">
      <w:pPr>
        <w:spacing w:after="0" w:line="240" w:lineRule="auto"/>
        <w:jc w:val="center"/>
        <w:rPr>
          <w:rFonts w:ascii="Arial" w:eastAsia="Times New Roman" w:hAnsi="Arial" w:cs="Arial"/>
          <w:b/>
          <w:bCs/>
          <w:sz w:val="18"/>
          <w:szCs w:val="18"/>
        </w:rPr>
      </w:pPr>
      <w:r w:rsidRPr="009408B4">
        <w:rPr>
          <w:rFonts w:ascii="Arial" w:eastAsia="Times New Roman" w:hAnsi="Arial" w:cs="Arial"/>
          <w:color w:val="000000"/>
          <w:sz w:val="18"/>
          <w:szCs w:val="18"/>
        </w:rPr>
        <w:t>КОНТРОЛЯ (НАДЗОРА), МУНИЦИПАЛЬНОГО КОНТРОЛЯ</w:t>
      </w:r>
    </w:p>
    <w:p w:rsidR="009408B4" w:rsidRPr="009408B4" w:rsidRDefault="009408B4" w:rsidP="009408B4">
      <w:pPr>
        <w:spacing w:after="0" w:line="240" w:lineRule="auto"/>
        <w:jc w:val="center"/>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bookmarkStart w:id="42" w:name="Par762"/>
      <w:bookmarkEnd w:id="42"/>
      <w:r w:rsidRPr="009408B4">
        <w:rPr>
          <w:rFonts w:ascii="Arial" w:eastAsia="Times New Roman" w:hAnsi="Arial" w:cs="Arial"/>
          <w:color w:val="000000"/>
          <w:sz w:val="18"/>
          <w:szCs w:val="18"/>
        </w:rPr>
        <w:t>Глава 12. Контрольные (надзорные)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56. Виды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Взаимодействие с контролируемым лицом осуществляется при проведении следующих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43" w:name="Par768"/>
      <w:bookmarkEnd w:id="43"/>
      <w:r w:rsidRPr="009408B4">
        <w:rPr>
          <w:rFonts w:ascii="Arial" w:eastAsia="Times New Roman" w:hAnsi="Arial" w:cs="Arial"/>
          <w:color w:val="000000"/>
          <w:sz w:val="18"/>
          <w:szCs w:val="18"/>
        </w:rPr>
        <w:t>1) контрольная закупка;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мониторинговая закупка;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выборочный контроль;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инспекционный визит;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рейдовый осмотр;</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44" w:name="Par773"/>
      <w:bookmarkEnd w:id="44"/>
      <w:r w:rsidRPr="009408B4">
        <w:rPr>
          <w:rFonts w:ascii="Arial" w:eastAsia="Times New Roman" w:hAnsi="Arial" w:cs="Arial"/>
          <w:color w:val="000000"/>
          <w:sz w:val="18"/>
          <w:szCs w:val="18"/>
        </w:rPr>
        <w:t>6) документарная проверка;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выездная проверка.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наблюдение за соблюдением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выездное обследование.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76"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57. Основания для проведения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Основанием для проведения контрольных (надзорных) мероприятий, за исключением случаев, указанных в части 2 настоящей статьи, может быть:</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45" w:name="Par784"/>
      <w:bookmarkEnd w:id="45"/>
      <w:r w:rsidRPr="009408B4">
        <w:rPr>
          <w:rFonts w:ascii="Arial" w:eastAsia="Times New Roman" w:hAnsi="Arial" w:cs="Arial"/>
          <w:color w:val="000000"/>
          <w:sz w:val="18"/>
          <w:szCs w:val="1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наступление сроков проведения контрольных (надзорных) мероприятий, включенных в план проведения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46" w:name="Par786"/>
      <w:bookmarkEnd w:id="46"/>
      <w:r w:rsidRPr="009408B4">
        <w:rPr>
          <w:rFonts w:ascii="Arial" w:eastAsia="Times New Roman" w:hAnsi="Arial" w:cs="Arial"/>
          <w:color w:val="000000"/>
          <w:sz w:val="18"/>
          <w:szCs w:val="1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47" w:name="Par789"/>
      <w:bookmarkEnd w:id="47"/>
      <w:r w:rsidRPr="009408B4">
        <w:rPr>
          <w:rFonts w:ascii="Arial" w:eastAsia="Times New Roman" w:hAnsi="Arial" w:cs="Arial"/>
          <w:color w:val="000000"/>
          <w:sz w:val="18"/>
          <w:szCs w:val="1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48" w:name="Par790"/>
      <w:bookmarkEnd w:id="48"/>
      <w:r w:rsidRPr="009408B4">
        <w:rPr>
          <w:rFonts w:ascii="Arial" w:eastAsia="Times New Roman" w:hAnsi="Arial" w:cs="Arial"/>
          <w:color w:val="000000"/>
          <w:sz w:val="18"/>
          <w:szCs w:val="18"/>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&lt;Часть 3 введена </w:t>
      </w:r>
      <w:hyperlink r:id="rId77"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58. Сведения о причинении вреда (ущерба) или об угрозе</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причинения вреда (ущерба) охраняемым законом ценностям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rPr>
          <w:rFonts w:ascii="Arial" w:eastAsia="Times New Roman" w:hAnsi="Arial" w:cs="Arial"/>
          <w:b/>
          <w:bCs/>
          <w:sz w:val="18"/>
          <w:szCs w:val="18"/>
        </w:rPr>
      </w:pPr>
      <w:r w:rsidRPr="009408B4">
        <w:rPr>
          <w:rFonts w:ascii="Arial" w:eastAsia="Times New Roman" w:hAnsi="Arial" w:cs="Arial"/>
          <w:color w:val="000000"/>
          <w:sz w:val="18"/>
          <w:szCs w:val="18"/>
        </w:rPr>
        <w:t>Статья 59. Особенности рассмотрения обращений (заявлений) граждан</w:t>
      </w:r>
    </w:p>
    <w:p w:rsidR="009408B4" w:rsidRPr="009408B4" w:rsidRDefault="009408B4" w:rsidP="009408B4">
      <w:pPr>
        <w:spacing w:after="0" w:line="240" w:lineRule="auto"/>
        <w:ind w:firstLine="567"/>
        <w:rPr>
          <w:rFonts w:ascii="Arial" w:eastAsia="Times New Roman" w:hAnsi="Arial" w:cs="Arial"/>
          <w:b/>
          <w:bCs/>
          <w:sz w:val="18"/>
          <w:szCs w:val="18"/>
        </w:rPr>
      </w:pPr>
      <w:r w:rsidRPr="009408B4">
        <w:rPr>
          <w:rFonts w:ascii="Arial" w:eastAsia="Times New Roman" w:hAnsi="Arial" w:cs="Arial"/>
          <w:color w:val="000000"/>
          <w:sz w:val="18"/>
          <w:szCs w:val="18"/>
        </w:rPr>
        <w:t>и организаций, содержащих сведения о причинении вреда (ущерба)</w:t>
      </w:r>
    </w:p>
    <w:p w:rsidR="009408B4" w:rsidRPr="009408B4" w:rsidRDefault="009408B4" w:rsidP="009408B4">
      <w:pPr>
        <w:spacing w:after="0" w:line="240" w:lineRule="auto"/>
        <w:ind w:firstLine="567"/>
        <w:rPr>
          <w:rFonts w:ascii="Arial" w:eastAsia="Times New Roman" w:hAnsi="Arial" w:cs="Arial"/>
          <w:b/>
          <w:bCs/>
          <w:sz w:val="18"/>
          <w:szCs w:val="18"/>
        </w:rPr>
      </w:pPr>
      <w:r w:rsidRPr="009408B4">
        <w:rPr>
          <w:rFonts w:ascii="Arial" w:eastAsia="Times New Roman" w:hAnsi="Arial" w:cs="Arial"/>
          <w:color w:val="000000"/>
          <w:sz w:val="18"/>
          <w:szCs w:val="18"/>
        </w:rPr>
        <w:t>или об угрозе причинения вреда (ущерба) охраняемым законом ценностям</w:t>
      </w:r>
    </w:p>
    <w:p w:rsidR="009408B4" w:rsidRPr="009408B4" w:rsidRDefault="009408B4" w:rsidP="009408B4">
      <w:pPr>
        <w:spacing w:after="0" w:line="240" w:lineRule="auto"/>
        <w:ind w:firstLine="567"/>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w:t>
      </w:r>
      <w:hyperlink r:id="rId78" w:history="1">
        <w:r w:rsidRPr="009408B4">
          <w:rPr>
            <w:rFonts w:ascii="Arial" w:eastAsia="Times New Roman" w:hAnsi="Arial" w:cs="Arial"/>
            <w:color w:val="0000FF"/>
            <w:sz w:val="18"/>
            <w:u w:val="single"/>
          </w:rPr>
          <w:t>от 2 мая 2006 года N 59-ФЗ</w:t>
        </w:r>
      </w:hyperlink>
      <w:r w:rsidRPr="009408B4">
        <w:rPr>
          <w:rFonts w:ascii="Arial" w:eastAsia="Times New Roman" w:hAnsi="Arial" w:cs="Arial"/>
          <w:color w:val="000000"/>
          <w:sz w:val="18"/>
          <w:szCs w:val="18"/>
        </w:rPr>
        <w:t> "О порядке рассмотрения обращений граждан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rPr>
          <w:rFonts w:ascii="Arial" w:eastAsia="Times New Roman" w:hAnsi="Arial" w:cs="Arial"/>
          <w:b/>
          <w:bCs/>
          <w:sz w:val="18"/>
          <w:szCs w:val="18"/>
        </w:rPr>
      </w:pPr>
      <w:bookmarkStart w:id="49" w:name="Par814"/>
      <w:bookmarkEnd w:id="49"/>
      <w:r w:rsidRPr="009408B4">
        <w:rPr>
          <w:rFonts w:ascii="Arial" w:eastAsia="Times New Roman" w:hAnsi="Arial" w:cs="Arial"/>
          <w:color w:val="000000"/>
          <w:sz w:val="18"/>
          <w:szCs w:val="18"/>
        </w:rPr>
        <w:t>Статья 60. Принятие решения по итогам рассмотрения сведений</w:t>
      </w:r>
    </w:p>
    <w:p w:rsidR="009408B4" w:rsidRPr="009408B4" w:rsidRDefault="009408B4" w:rsidP="009408B4">
      <w:pPr>
        <w:spacing w:after="0" w:line="240" w:lineRule="auto"/>
        <w:ind w:firstLine="567"/>
        <w:rPr>
          <w:rFonts w:ascii="Arial" w:eastAsia="Times New Roman" w:hAnsi="Arial" w:cs="Arial"/>
          <w:b/>
          <w:bCs/>
          <w:sz w:val="18"/>
          <w:szCs w:val="18"/>
        </w:rPr>
      </w:pPr>
      <w:r w:rsidRPr="009408B4">
        <w:rPr>
          <w:rFonts w:ascii="Arial" w:eastAsia="Times New Roman" w:hAnsi="Arial" w:cs="Arial"/>
          <w:color w:val="000000"/>
          <w:sz w:val="18"/>
          <w:szCs w:val="18"/>
        </w:rPr>
        <w:t>о причинении вреда (ущерба) или об угрозе причинения вреда</w:t>
      </w:r>
    </w:p>
    <w:p w:rsidR="009408B4" w:rsidRPr="009408B4" w:rsidRDefault="009408B4" w:rsidP="009408B4">
      <w:pPr>
        <w:spacing w:after="0" w:line="240" w:lineRule="auto"/>
        <w:ind w:firstLine="567"/>
        <w:rPr>
          <w:rFonts w:ascii="Arial" w:eastAsia="Times New Roman" w:hAnsi="Arial" w:cs="Arial"/>
          <w:b/>
          <w:bCs/>
          <w:sz w:val="18"/>
          <w:szCs w:val="18"/>
        </w:rPr>
      </w:pPr>
      <w:r w:rsidRPr="009408B4">
        <w:rPr>
          <w:rFonts w:ascii="Arial" w:eastAsia="Times New Roman" w:hAnsi="Arial" w:cs="Arial"/>
          <w:color w:val="000000"/>
          <w:sz w:val="18"/>
          <w:szCs w:val="18"/>
        </w:rPr>
        <w:t>(ущерба) охраняемым законом ценностям</w:t>
      </w:r>
    </w:p>
    <w:p w:rsidR="009408B4" w:rsidRPr="009408B4" w:rsidRDefault="009408B4" w:rsidP="009408B4">
      <w:pPr>
        <w:spacing w:after="0" w:line="240" w:lineRule="auto"/>
        <w:ind w:firstLine="567"/>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bookmarkStart w:id="50" w:name="Par821"/>
      <w:bookmarkEnd w:id="50"/>
      <w:r w:rsidRPr="009408B4">
        <w:rPr>
          <w:rFonts w:ascii="Arial" w:eastAsia="Times New Roman" w:hAnsi="Arial" w:cs="Arial"/>
          <w:color w:val="000000"/>
          <w:sz w:val="18"/>
          <w:szCs w:val="18"/>
        </w:rPr>
        <w:t>Статья 61. Организация проведения плановых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62. Поручение Президента Российской Федерации,</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поручение Правительства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вид контроля, в рамках которого должны быть проведены контрольные (надзорные)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перечень контролируемых лиц (групп контролируемых лиц), в отношении которых должны быть проведены контрольные (надзорные)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вид и предмет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период, в течение которого должны быть проведены контрольные (надзорные)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63. Требование прокурора о проведении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вид контрольного (надзорного) мероприятия и срок его проведения;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64. Решение о проведении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79"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дата, время и место принятия решения;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80"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кем принято решение;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основание проведения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вид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объект контроля, в отношении которого проводится контрольное (надзорное) мероприятие;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81"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82"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вид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перечень контрольных (надзорных) действий, совершаемых в рамках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предмет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12) проверочные листы, если их применение является обязательным;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83"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84"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15) иные сведения, если это предусмотрено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85"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&lt;Часть 3 введена </w:t>
      </w:r>
      <w:hyperlink r:id="rId86"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bookmarkStart w:id="51" w:name="Par865"/>
      <w:bookmarkEnd w:id="51"/>
      <w:r w:rsidRPr="009408B4">
        <w:rPr>
          <w:rFonts w:ascii="Arial" w:eastAsia="Times New Roman" w:hAnsi="Arial" w:cs="Arial"/>
          <w:color w:val="000000"/>
          <w:sz w:val="18"/>
          <w:szCs w:val="18"/>
        </w:rPr>
        <w:t>Глава 13. Проведение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65. Общие требования к проведению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досмотр;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опрос;</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получение письменных объяснений;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истребование документов;</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52" w:name="Par875"/>
      <w:bookmarkEnd w:id="52"/>
      <w:r w:rsidRPr="009408B4">
        <w:rPr>
          <w:rFonts w:ascii="Arial" w:eastAsia="Times New Roman" w:hAnsi="Arial" w:cs="Arial"/>
          <w:color w:val="000000"/>
          <w:sz w:val="18"/>
          <w:szCs w:val="18"/>
        </w:rPr>
        <w:t>6) отбор проб (образцов);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инструментальное обследование;</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53" w:name="Par877"/>
      <w:bookmarkEnd w:id="53"/>
      <w:r w:rsidRPr="009408B4">
        <w:rPr>
          <w:rFonts w:ascii="Arial" w:eastAsia="Times New Roman" w:hAnsi="Arial" w:cs="Arial"/>
          <w:color w:val="000000"/>
          <w:sz w:val="18"/>
          <w:szCs w:val="18"/>
        </w:rPr>
        <w:t>8) испытание;</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54" w:name="Par878"/>
      <w:bookmarkEnd w:id="54"/>
      <w:r w:rsidRPr="009408B4">
        <w:rPr>
          <w:rFonts w:ascii="Arial" w:eastAsia="Times New Roman" w:hAnsi="Arial" w:cs="Arial"/>
          <w:color w:val="000000"/>
          <w:sz w:val="18"/>
          <w:szCs w:val="18"/>
        </w:rPr>
        <w:t>9) экспертиза;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эксперимент.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&lt;Утратила силу с 11 июня 2021 г.: </w:t>
      </w:r>
      <w:hyperlink r:id="rId87" w:history="1">
        <w:r w:rsidRPr="009408B4">
          <w:rPr>
            <w:rFonts w:ascii="Arial" w:eastAsia="Times New Roman" w:hAnsi="Arial" w:cs="Arial"/>
            <w:color w:val="0000FF"/>
            <w:sz w:val="18"/>
            <w:u w:val="single"/>
          </w:rPr>
          <w:t>Федеральный закон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55" w:name="Par888"/>
      <w:bookmarkEnd w:id="55"/>
      <w:r w:rsidRPr="009408B4">
        <w:rPr>
          <w:rFonts w:ascii="Arial" w:eastAsia="Times New Roman" w:hAnsi="Arial" w:cs="Arial"/>
          <w:color w:val="000000"/>
          <w:sz w:val="18"/>
          <w:szCs w:val="18"/>
        </w:rPr>
        <w:t>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88"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В случае, указанном в части 10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14. Контрольный (надзорный) орган привлекает к участию в контрольном (надзорном) мероприятии по соответствующему виду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bookmarkStart w:id="56" w:name="Par896"/>
      <w:bookmarkEnd w:id="56"/>
      <w:r w:rsidRPr="009408B4">
        <w:rPr>
          <w:rFonts w:ascii="Arial" w:eastAsia="Times New Roman" w:hAnsi="Arial" w:cs="Arial"/>
          <w:color w:val="000000"/>
          <w:sz w:val="18"/>
          <w:szCs w:val="18"/>
        </w:rPr>
        <w:t>Статья 66. Организация проведения внеплановых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89"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57" w:name="Par902"/>
      <w:bookmarkEnd w:id="57"/>
      <w:r w:rsidRPr="009408B4">
        <w:rPr>
          <w:rFonts w:ascii="Arial" w:eastAsia="Times New Roman" w:hAnsi="Arial" w:cs="Arial"/>
          <w:color w:val="000000"/>
          <w:sz w:val="18"/>
          <w:szCs w:val="18"/>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Основанием для отказа в согласовании проведения внепланового контрольного (надзорного) мероприятия может быть: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отсутствие документов, прилагаемых к заявлению о согласовании проведения внепланового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отсутствие оснований для проведения внепланового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несоответствие вида внепланового контрольного (надзорного) мероприятия индикаторам риска нарушения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несоответствие предмета внепланового контрольного (надзорного) мероприятия полномочиям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58" w:name="Par916"/>
      <w:bookmarkEnd w:id="58"/>
      <w:r w:rsidRPr="009408B4">
        <w:rPr>
          <w:rFonts w:ascii="Arial" w:eastAsia="Times New Roman" w:hAnsi="Arial" w:cs="Arial"/>
          <w:color w:val="000000"/>
          <w:sz w:val="18"/>
          <w:szCs w:val="18"/>
        </w:rPr>
        <w:t>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90"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законных интересов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67. Контрольная закупка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59" w:name="Par921"/>
      <w:bookmarkEnd w:id="59"/>
      <w:r w:rsidRPr="009408B4">
        <w:rPr>
          <w:rFonts w:ascii="Arial" w:eastAsia="Times New Roman" w:hAnsi="Arial" w:cs="Arial"/>
          <w:color w:val="000000"/>
          <w:sz w:val="18"/>
          <w:szCs w:val="18"/>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91"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 ходе контрольной закупки могут совершаться следующие контрольные (надзорные) действия: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эксперимент.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92"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Контрольная закупка проводится без предварительного уведомления контролируемого лица.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Срок проведения контрольной закупки определяется периодом времени, в течение которого обычно осуществляется сделка, указанная в части 1 настоящей статьи.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60" w:name="Par930"/>
      <w:bookmarkEnd w:id="60"/>
      <w:r w:rsidRPr="009408B4">
        <w:rPr>
          <w:rFonts w:ascii="Arial" w:eastAsia="Times New Roman" w:hAnsi="Arial" w:cs="Arial"/>
          <w:color w:val="000000"/>
          <w:sz w:val="18"/>
          <w:szCs w:val="18"/>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незамедлительного возврата наличных денежных средств инспектору, проводившему контрольную закупку;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части 8 настоящей статьи.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В случае проведения дистанционной контрольной закупки: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68. Мониторинговая закупка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61" w:name="Par942"/>
      <w:bookmarkEnd w:id="61"/>
      <w:r w:rsidRPr="009408B4">
        <w:rPr>
          <w:rFonts w:ascii="Arial" w:eastAsia="Times New Roman" w:hAnsi="Arial" w:cs="Arial"/>
          <w:color w:val="000000"/>
          <w:sz w:val="18"/>
          <w:szCs w:val="18"/>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93"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 ходе мониторинговой закупки могут совершаться следующие контрольные (надзорные) действия: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опрос;</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эксперимент;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инструментальное обследование;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истребование документов;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испытание;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экспертиза.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Мониторинговая закупка проводится без предварительного уведомления контролируемого лица.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настоящей статьи.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62" w:name="Par958"/>
      <w:bookmarkEnd w:id="62"/>
      <w:r w:rsidRPr="009408B4">
        <w:rPr>
          <w:rFonts w:ascii="Arial" w:eastAsia="Times New Roman" w:hAnsi="Arial" w:cs="Arial"/>
          <w:color w:val="000000"/>
          <w:sz w:val="18"/>
          <w:szCs w:val="18"/>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незамедлительного возврата наличных денежных средств инспектору, проводившему мониторинговую закупку;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части 10 настоящей статьи.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Статья 69. Выборочный контроль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новой ред. </w:t>
      </w:r>
      <w:hyperlink r:id="rId94"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В ходе выборочного контроля могут совершаться следующие контрольные (надзорные) действия: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получение письменных объяснений;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истребование документов;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отбор проб (образцов);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инструментальное обследование;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испытание;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экспертиза.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70. Инспекционный визит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 ходе инспекционного визита могут совершаться следующие контрольные (надзорные) действия: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опрос;</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получение письменных объяснений;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инструментальное обследование;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Инспекционный визит проводится без предварительного уведомления контролируемого лица и собственника производственного объекта.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Контролируемые лица или их представители обязаны обеспечить беспрепятственный доступ инспектора в здания, сооружения, помещения.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&lt;Часть 7 в ред. </w:t>
      </w:r>
      <w:hyperlink r:id="rId95"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Статья 71. Рейдовый 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новой ред. </w:t>
      </w:r>
      <w:hyperlink r:id="rId96"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Рейдовый осмотр может проводиться в форме совместного (межведомственного)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В ходе рейдового осмотра могут совершаться следующие контрольные (надзорные) действия: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досмотр;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опрос;</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получение письменных объяснений;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истребование документов;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отбор проб (образцов);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инструментальное обследование;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испытание;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экспертиза;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эксперимент.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При проведении рейдового осмотра инспекторы вправе взаимодействовать с находящимися на производственных объектах лицами.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72. Документарная проверка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 ходе документарной проверки могут совершаться следующие контрольные (надзорные) действия: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получение письменных объяснений;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истребование документов;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экспертиза.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Внеплановая документарная проверка проводится без согласования с органами прокуратуры.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73. Выездная проверка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63" w:name="Par1049"/>
      <w:bookmarkEnd w:id="63"/>
      <w:r w:rsidRPr="009408B4">
        <w:rPr>
          <w:rFonts w:ascii="Arial" w:eastAsia="Times New Roman" w:hAnsi="Arial" w:cs="Arial"/>
          <w:color w:val="000000"/>
          <w:sz w:val="18"/>
          <w:szCs w:val="18"/>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Выездная проверка проводится в случае, если не представляется возможным: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97"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настоящего Федерального закона, если иное не предусмотрено федеральным законом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В ходе выездной проверки могут совершаться следующие контрольные (надзорные) действия: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досмотр;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опрос;</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получение письменных объяснений;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истребование документов;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отбор проб (образцов);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инструментальное обследование;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испытание;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экспертиза;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эксперимент.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74. Наблюдение за соблюдением обязательных требований</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(мониторинг безопасности)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98"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решение о проведении внепланового контрольного (надзорного) мероприятия в соответствии со статьей 60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решение об объявлении предостережения;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&lt;Часть 3 в ред. </w:t>
      </w:r>
      <w:hyperlink r:id="rId99"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Статья 75. Выездное обследование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новой ред. </w:t>
      </w:r>
      <w:hyperlink r:id="rId100"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отбор проб (образцов);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инструментальное обследование (с применением видеозаписи);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испытание;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экспертиза.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Выездное обследование проводится без информирования контролируемого лица.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14. Контрольные (надзорные) действия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76. 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Осмотр осуществляется инспектором в присутствии контролируемого лица или его представителя и (или) с применением видеозаписи.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Если иное не предусмотрено федеральным законом о виде контроля, осмотр не может проводиться в отношении жилого помещения.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77. Досмотр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Если иное не предусмотрено федеральным законом о виде контроля, досмотр не может проводиться в отношении жилого помещения.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78. Опрос</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79. Получение письменных объяснений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Объяснения оформляются путем составления письменного документа в свободной форме.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80. Истребование документов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01"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Истребуемые документы направляются в контрольный (надзорный) орган в форме электронного документа в порядке, предусмотренном статьей 21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В случае представления заверенных копий истребуемых документов инспектор вправе ознакомиться с подлинниками документов.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81. Отбор проб (образцов)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Отбор проб (образцов) осуществляется в присутствии контролируемого лица или его представителя и (или) с применением видеозаписи.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82. Инструментальное обследование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02"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64" w:name="Par1135"/>
      <w:bookmarkEnd w:id="64"/>
      <w:r w:rsidRPr="009408B4">
        <w:rPr>
          <w:rFonts w:ascii="Arial" w:eastAsia="Times New Roman" w:hAnsi="Arial" w:cs="Arial"/>
          <w:color w:val="000000"/>
          <w:sz w:val="18"/>
          <w:szCs w:val="18"/>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83. Испытание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84. Экспертиза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Конкретное экспертное задание может включать одну или несколько из следующих задач экспертизы: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установление фактов, обстоятельств;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установление тождества или различия;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установление объективных свойств и состояний имеющихся в наличии образцов;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проведение оценки образца на соответствие заданным критериям;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установление соответствия образца существующим принципам и нормам права;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установление соответствия образца заданной системе нормативно-технических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установление последствий изменения образца по заданной программе его развития.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Экспертиза осуществляется экспертом или экспертной организацией по поручению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При назначении и осуществлении экспертизы контролируемые лица имеют право:</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информировать контрольный (надзорный) орган о наличии конфликта интересов у эксперта, экспертной организации;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знакомиться с заключением эксперта или экспертной организации.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Результаты экспертизы оформляются экспертным заключением.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85. Эксперимент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Порядок проведения эксперимента устанавливается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15. Сроки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86. Исчисление сроков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Срок, исчисляемый днями, исчисляется календарными днями, если иное не установлено настоящим Федеральным законом.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В случае, если последний день срока приходится на нерабочий день, днем окончания срока считается следующий за ним рабочий день.</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Течение срока, определяемого часами, начинается с даты или наступления события, которыми определено его начало.</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Срок, определяемый часами, оканчивается по истечении последнего часа установленного срока.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16. Результаты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87. Оформление результатов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03"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04"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88. Ознакомление с результатами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настоящей статьи.</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65" w:name="Par1205"/>
      <w:bookmarkEnd w:id="65"/>
      <w:r w:rsidRPr="009408B4">
        <w:rPr>
          <w:rFonts w:ascii="Arial" w:eastAsia="Times New Roman" w:hAnsi="Arial" w:cs="Arial"/>
          <w:color w:val="000000"/>
          <w:sz w:val="18"/>
          <w:szCs w:val="18"/>
        </w:rPr>
        <w:t>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05"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66" w:name="Par1208"/>
      <w:bookmarkEnd w:id="66"/>
      <w:r w:rsidRPr="009408B4">
        <w:rPr>
          <w:rFonts w:ascii="Arial" w:eastAsia="Times New Roman" w:hAnsi="Arial" w:cs="Arial"/>
          <w:color w:val="000000"/>
          <w:sz w:val="18"/>
          <w:szCs w:val="18"/>
        </w:rPr>
        <w:t>Статья 89. Возражения в отношении акта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новой ред. </w:t>
      </w:r>
      <w:hyperlink r:id="rId106"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90. Решения, принимаемые по результатам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67" w:name="Par1218"/>
      <w:bookmarkEnd w:id="67"/>
      <w:r w:rsidRPr="009408B4">
        <w:rPr>
          <w:rFonts w:ascii="Arial" w:eastAsia="Times New Roman" w:hAnsi="Arial" w:cs="Arial"/>
          <w:color w:val="000000"/>
          <w:sz w:val="18"/>
          <w:szCs w:val="18"/>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68" w:name="Par1219"/>
      <w:bookmarkEnd w:id="68"/>
      <w:r w:rsidRPr="009408B4">
        <w:rPr>
          <w:rFonts w:ascii="Arial" w:eastAsia="Times New Roman" w:hAnsi="Arial" w:cs="Arial"/>
          <w:color w:val="000000"/>
          <w:sz w:val="18"/>
          <w:szCs w:val="1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69" w:name="Par1220"/>
      <w:bookmarkEnd w:id="69"/>
      <w:r w:rsidRPr="009408B4">
        <w:rPr>
          <w:rFonts w:ascii="Arial" w:eastAsia="Times New Roman" w:hAnsi="Arial" w:cs="Arial"/>
          <w:color w:val="000000"/>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07"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08"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09"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91. Недействительность результатов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частью 2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70" w:name="Par1230"/>
      <w:bookmarkEnd w:id="70"/>
      <w:r w:rsidRPr="009408B4">
        <w:rPr>
          <w:rFonts w:ascii="Arial" w:eastAsia="Times New Roman" w:hAnsi="Arial" w:cs="Arial"/>
          <w:color w:val="000000"/>
          <w:sz w:val="18"/>
          <w:szCs w:val="18"/>
        </w:rPr>
        <w:t>2. Грубым нарушением требований к организации и осуществлению государственного контроля (надзора), муниципального контроля является: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отсутствие оснований проведения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нарушение периодичности проведения планового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привлечение к проведению контрольного (надзорного) мероприятия лиц, участие которых не предусмотрено настоящим Федеральным законом;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нарушение сроков проведения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&lt;Пункт 11 в ред. </w:t>
      </w:r>
      <w:hyperlink r:id="rId110"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12) нарушение запретов и ограничений, установленных пунктом 5 статьи 37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&lt;Пункт 12 введен </w:t>
      </w:r>
      <w:hyperlink r:id="rId111"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17. Исполнение решений контрольных (надзорных) органов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92. Органы, осуществляющие контроль за исполнением решений</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контрольных (надзорных) органов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93. Отсрочка исполнения решения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89 настоящего Федерального закона для рассмотрения возражений в отношении акта контрольного (надзорного) мероприятия.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94. Разрешение вопросов, связанных с исполнением решения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71" w:name="Par1258"/>
      <w:bookmarkEnd w:id="71"/>
      <w:r w:rsidRPr="009408B4">
        <w:rPr>
          <w:rFonts w:ascii="Arial" w:eastAsia="Times New Roman" w:hAnsi="Arial" w:cs="Arial"/>
          <w:color w:val="000000"/>
          <w:sz w:val="18"/>
          <w:szCs w:val="18"/>
        </w:rPr>
        <w:t>1. Должностным лицом контрольного (надзорного) органа, вынесшим решение, рассматриваются следующие вопросы, связанные с исполнением решения: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 разъяснении способа и порядка исполнения решения;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об отсрочке исполнения решения;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 приостановлении исполнения решения, возобновлении ранее приостановленного исполнения решения;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о прекращении исполнения решения.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Вопросы, указанные в части 1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95. Окончание исполнения решения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72" w:name="Par1269"/>
      <w:bookmarkEnd w:id="72"/>
      <w:r w:rsidRPr="009408B4">
        <w:rPr>
          <w:rFonts w:ascii="Arial" w:eastAsia="Times New Roman" w:hAnsi="Arial" w:cs="Arial"/>
          <w:color w:val="000000"/>
          <w:sz w:val="18"/>
          <w:szCs w:val="18"/>
        </w:rP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12"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13"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18. Специальные режимы государственного контроля (надзора)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96. Мониторинг</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неисполнение контролируемым лицом положений соглашения о мониторинге между контролируемым лицом и контрольным (надзорным) органом;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подача контролируемым лицом заявления о прекращении осуществления мониторинга;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иные случаи, установленные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13. Порядок организации и осуществления обязательного мониторинга устанавливается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15. Обязательный мониторинг осуществляется без ограничения срока его проведения.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частью 2 статьи 90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97. Постоянный государственный контроль (надзор)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частях 2 и 3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73" w:name="Par1302"/>
      <w:bookmarkEnd w:id="73"/>
      <w:r w:rsidRPr="009408B4">
        <w:rPr>
          <w:rFonts w:ascii="Arial" w:eastAsia="Times New Roman" w:hAnsi="Arial" w:cs="Arial"/>
          <w:color w:val="000000"/>
          <w:sz w:val="18"/>
          <w:szCs w:val="18"/>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14"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74" w:name="Par1303"/>
      <w:bookmarkEnd w:id="74"/>
      <w:r w:rsidRPr="009408B4">
        <w:rPr>
          <w:rFonts w:ascii="Arial" w:eastAsia="Times New Roman" w:hAnsi="Arial" w:cs="Arial"/>
          <w:color w:val="000000"/>
          <w:sz w:val="18"/>
          <w:szCs w:val="18"/>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В ходе постоянного государственного контроля (надзора) инспекторы могут совершать следующие контрольные (надзорные) действия: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досмотр;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опрос;</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получение письменных объяснений;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истребование документов;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отбор проб (образцов);</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инструментальное обследование;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испытание;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экспертиза;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эксперимент.</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Статья 97</w:t>
      </w:r>
      <w:r w:rsidRPr="009408B4">
        <w:rPr>
          <w:rFonts w:ascii="Arial" w:eastAsia="Times New Roman" w:hAnsi="Arial" w:cs="Arial"/>
          <w:color w:val="000000"/>
          <w:sz w:val="12"/>
          <w:szCs w:val="12"/>
          <w:vertAlign w:val="superscript"/>
        </w:rPr>
        <w:t>1</w:t>
      </w:r>
      <w:r w:rsidRPr="009408B4">
        <w:rPr>
          <w:rFonts w:ascii="Arial" w:eastAsia="Times New Roman" w:hAnsi="Arial" w:cs="Arial"/>
          <w:color w:val="000000"/>
          <w:sz w:val="18"/>
          <w:szCs w:val="18"/>
        </w:rPr>
        <w:t>. Постоянный рейд</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новой ред. </w:t>
      </w:r>
      <w:hyperlink r:id="rId115"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Постоянный рейд может осуществляться в случае, если это предусмотрено федеральным законом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Требования к установлению пунктов контроля, территорий (акваторий) для постоянного рейда определяются положением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Установление пунктов контроля, территорий (акваторий) для постоянного рейда осуществляется решением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Инспекторы, уполномоченные на проведение постоянного рейда, определяются решением контрольного (надзорного) органа.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При осуществлении постоянного рейда могут совершаться следующие контрольные (надзорные) действия: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2) досмотр;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опрос;</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инструментальное обследование.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jc w:val="center"/>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jc w:val="center"/>
        <w:rPr>
          <w:rFonts w:ascii="Arial" w:eastAsia="Times New Roman" w:hAnsi="Arial" w:cs="Arial"/>
          <w:b/>
          <w:bCs/>
          <w:sz w:val="18"/>
          <w:szCs w:val="18"/>
        </w:rPr>
      </w:pPr>
      <w:r w:rsidRPr="009408B4">
        <w:rPr>
          <w:rFonts w:ascii="Arial" w:eastAsia="Times New Roman" w:hAnsi="Arial" w:cs="Arial"/>
          <w:color w:val="000000"/>
          <w:sz w:val="18"/>
          <w:szCs w:val="18"/>
        </w:rPr>
        <w:t>РАЗДЕЛ VI. ЗАКЛЮЧИТЕЛЬНЫЕ ПОЛОЖЕНИЯ</w:t>
      </w:r>
    </w:p>
    <w:p w:rsidR="009408B4" w:rsidRPr="009408B4" w:rsidRDefault="009408B4" w:rsidP="009408B4">
      <w:pPr>
        <w:spacing w:after="0" w:line="240" w:lineRule="auto"/>
        <w:jc w:val="center"/>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Глава 19. Заключительные положения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b/>
          <w:bCs/>
          <w:sz w:val="18"/>
          <w:szCs w:val="18"/>
        </w:rPr>
      </w:pPr>
      <w:r w:rsidRPr="009408B4">
        <w:rPr>
          <w:rFonts w:ascii="Arial" w:eastAsia="Times New Roman" w:hAnsi="Arial" w:cs="Arial"/>
          <w:color w:val="000000"/>
          <w:sz w:val="18"/>
          <w:szCs w:val="18"/>
        </w:rPr>
        <w:t>Статья 98. Порядок вступления в силу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75" w:name="Par1325"/>
      <w:bookmarkStart w:id="76" w:name="Par1326"/>
      <w:bookmarkEnd w:id="75"/>
      <w:bookmarkEnd w:id="76"/>
      <w:r w:rsidRPr="009408B4">
        <w:rPr>
          <w:rFonts w:ascii="Arial" w:eastAsia="Times New Roman" w:hAnsi="Arial" w:cs="Arial"/>
          <w:color w:val="000000"/>
          <w:sz w:val="18"/>
          <w:szCs w:val="18"/>
        </w:rPr>
        <w:t>2. Статья 30, часть 2 статьи 53 настоящего Федерального закона вступают в силу с 1 марта 2022 года.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16"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3. Часть 2 статьи 39 настоящего Федерального закона вступает в силу с 1 января 2023 года.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закон </w:t>
      </w:r>
      <w:hyperlink r:id="rId117" w:history="1">
        <w:r w:rsidRPr="009408B4">
          <w:rPr>
            <w:rFonts w:ascii="Arial" w:eastAsia="Times New Roman" w:hAnsi="Arial" w:cs="Arial"/>
            <w:color w:val="0000FF"/>
            <w:sz w:val="18"/>
            <w:u w:val="single"/>
          </w:rPr>
          <w:t>от 26 декабря 2008 года N 294-ФЗ</w:t>
        </w:r>
      </w:hyperlink>
      <w:r w:rsidRPr="009408B4">
        <w:rPr>
          <w:rFonts w:ascii="Arial" w:eastAsia="Times New Roman" w:hAnsi="Arial" w:cs="Arial"/>
          <w:color w:val="000000"/>
          <w:sz w:val="18"/>
          <w:szCs w:val="18"/>
        </w:rPr>
        <w:t>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18"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 ред. </w:t>
      </w:r>
      <w:hyperlink r:id="rId119" w:history="1">
        <w:r w:rsidRPr="009408B4">
          <w:rPr>
            <w:rFonts w:ascii="Arial" w:eastAsia="Times New Roman" w:hAnsi="Arial" w:cs="Arial"/>
            <w:color w:val="0000FF"/>
            <w:sz w:val="18"/>
            <w:u w:val="single"/>
          </w:rPr>
          <w:t>Федерального закона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w:t>
      </w:r>
      <w:r w:rsidRPr="009408B4">
        <w:rPr>
          <w:rFonts w:ascii="Arial" w:eastAsia="Times New Roman" w:hAnsi="Arial" w:cs="Arial"/>
          <w:color w:val="000000"/>
          <w:sz w:val="12"/>
          <w:szCs w:val="12"/>
          <w:vertAlign w:val="superscript"/>
        </w:rPr>
        <w:t>1</w:t>
      </w:r>
      <w:r w:rsidRPr="009408B4">
        <w:rPr>
          <w:rFonts w:ascii="Arial" w:eastAsia="Times New Roman" w:hAnsi="Arial" w:cs="Arial"/>
          <w:color w:val="000000"/>
          <w:sz w:val="18"/>
          <w:szCs w:val="18"/>
        </w:rPr>
        <w:t>.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120"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w:t>
      </w:r>
      <w:r w:rsidRPr="009408B4">
        <w:rPr>
          <w:rFonts w:ascii="Arial" w:eastAsia="Times New Roman" w:hAnsi="Arial" w:cs="Arial"/>
          <w:color w:val="000000"/>
          <w:sz w:val="12"/>
          <w:szCs w:val="12"/>
          <w:vertAlign w:val="superscript"/>
        </w:rPr>
        <w:t>2</w:t>
      </w:r>
      <w:r w:rsidRPr="009408B4">
        <w:rPr>
          <w:rFonts w:ascii="Arial" w:eastAsia="Times New Roman" w:hAnsi="Arial" w:cs="Arial"/>
          <w:color w:val="000000"/>
          <w:sz w:val="18"/>
          <w:szCs w:val="18"/>
        </w:rPr>
        <w:t>.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121"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w:t>
      </w:r>
      <w:r w:rsidRPr="009408B4">
        <w:rPr>
          <w:rFonts w:ascii="Arial" w:eastAsia="Times New Roman" w:hAnsi="Arial" w:cs="Arial"/>
          <w:color w:val="000000"/>
          <w:sz w:val="12"/>
          <w:szCs w:val="12"/>
          <w:vertAlign w:val="superscript"/>
        </w:rPr>
        <w:t>3</w:t>
      </w:r>
      <w:r w:rsidRPr="009408B4">
        <w:rPr>
          <w:rFonts w:ascii="Arial" w:eastAsia="Times New Roman" w:hAnsi="Arial" w:cs="Arial"/>
          <w:color w:val="000000"/>
          <w:sz w:val="18"/>
          <w:szCs w:val="18"/>
        </w:rPr>
        <w:t>.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122"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w:t>
      </w:r>
      <w:r w:rsidRPr="009408B4">
        <w:rPr>
          <w:rFonts w:ascii="Arial" w:eastAsia="Times New Roman" w:hAnsi="Arial" w:cs="Arial"/>
          <w:color w:val="000000"/>
          <w:sz w:val="12"/>
          <w:szCs w:val="12"/>
          <w:vertAlign w:val="superscript"/>
        </w:rPr>
        <w:t>4</w:t>
      </w:r>
      <w:r w:rsidRPr="009408B4">
        <w:rPr>
          <w:rFonts w:ascii="Arial" w:eastAsia="Times New Roman" w:hAnsi="Arial" w:cs="Arial"/>
          <w:color w:val="000000"/>
          <w:sz w:val="18"/>
          <w:szCs w:val="18"/>
        </w:rPr>
        <w:t>.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123"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5</w:t>
      </w:r>
      <w:r w:rsidRPr="009408B4">
        <w:rPr>
          <w:rFonts w:ascii="Arial" w:eastAsia="Times New Roman" w:hAnsi="Arial" w:cs="Arial"/>
          <w:color w:val="000000"/>
          <w:sz w:val="12"/>
          <w:szCs w:val="12"/>
          <w:vertAlign w:val="superscript"/>
        </w:rPr>
        <w:t>5</w:t>
      </w:r>
      <w:r w:rsidRPr="009408B4">
        <w:rPr>
          <w:rFonts w:ascii="Arial" w:eastAsia="Times New Roman" w:hAnsi="Arial" w:cs="Arial"/>
          <w:color w:val="000000"/>
          <w:sz w:val="18"/>
          <w:szCs w:val="18"/>
        </w:rPr>
        <w:t>.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124"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законом </w:t>
      </w:r>
      <w:hyperlink r:id="rId125" w:history="1">
        <w:r w:rsidRPr="009408B4">
          <w:rPr>
            <w:rFonts w:ascii="Arial" w:eastAsia="Times New Roman" w:hAnsi="Arial" w:cs="Arial"/>
            <w:color w:val="0000FF"/>
            <w:sz w:val="18"/>
            <w:u w:val="single"/>
          </w:rPr>
          <w:t>от 26 декабря 2008 года N 294-ФЗ</w:t>
        </w:r>
      </w:hyperlink>
      <w:r w:rsidRPr="009408B4">
        <w:rPr>
          <w:rFonts w:ascii="Arial" w:eastAsia="Times New Roman" w:hAnsi="Arial" w:cs="Arial"/>
          <w:color w:val="000000"/>
          <w:sz w:val="18"/>
          <w:szCs w:val="18"/>
        </w:rPr>
        <w:t>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9</w:t>
      </w:r>
      <w:r w:rsidRPr="009408B4">
        <w:rPr>
          <w:rFonts w:ascii="Arial" w:eastAsia="Times New Roman" w:hAnsi="Arial" w:cs="Arial"/>
          <w:color w:val="000000"/>
          <w:sz w:val="12"/>
          <w:szCs w:val="12"/>
          <w:vertAlign w:val="superscript"/>
        </w:rPr>
        <w:t>1</w:t>
      </w:r>
      <w:r w:rsidRPr="009408B4">
        <w:rPr>
          <w:rFonts w:ascii="Arial" w:eastAsia="Times New Roman" w:hAnsi="Arial" w:cs="Arial"/>
          <w:color w:val="000000"/>
          <w:sz w:val="18"/>
          <w:szCs w:val="18"/>
        </w:rPr>
        <w:t>.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126"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408B4" w:rsidRPr="009408B4" w:rsidRDefault="009408B4" w:rsidP="009408B4">
      <w:pPr>
        <w:spacing w:after="0" w:line="240" w:lineRule="auto"/>
        <w:ind w:firstLine="567"/>
        <w:jc w:val="both"/>
        <w:rPr>
          <w:rFonts w:ascii="Arial" w:eastAsia="Times New Roman" w:hAnsi="Arial" w:cs="Arial"/>
          <w:sz w:val="18"/>
          <w:szCs w:val="18"/>
        </w:rPr>
      </w:pPr>
      <w:bookmarkStart w:id="77" w:name="Par1334"/>
      <w:bookmarkEnd w:id="77"/>
      <w:r w:rsidRPr="009408B4">
        <w:rPr>
          <w:rFonts w:ascii="Arial" w:eastAsia="Times New Roman" w:hAnsi="Arial" w:cs="Arial"/>
          <w:color w:val="000000"/>
          <w:sz w:val="18"/>
          <w:szCs w:val="18"/>
        </w:rPr>
        <w:t>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части 11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частью 9 статьи 30 настоящего Федерального закона.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127"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128"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&lt;Введена </w:t>
      </w:r>
      <w:hyperlink r:id="rId129" w:history="1">
        <w:r w:rsidRPr="009408B4">
          <w:rPr>
            <w:rFonts w:ascii="Arial" w:eastAsia="Times New Roman" w:hAnsi="Arial" w:cs="Arial"/>
            <w:color w:val="0000FF"/>
            <w:sz w:val="18"/>
            <w:u w:val="single"/>
          </w:rPr>
          <w:t>Федеральным законом от 11 июня 2021 N 170-ФЗ </w:t>
        </w:r>
      </w:hyperlink>
      <w:r w:rsidRPr="009408B4">
        <w:rPr>
          <w:rFonts w:ascii="Arial" w:eastAsia="Times New Roman" w:hAnsi="Arial" w:cs="Arial"/>
          <w:color w:val="000000"/>
          <w:sz w:val="18"/>
          <w:szCs w:val="18"/>
        </w:rPr>
        <w:t>&gt;</w:t>
      </w:r>
    </w:p>
    <w:p w:rsidR="009408B4" w:rsidRPr="009408B4" w:rsidRDefault="009408B4" w:rsidP="009408B4">
      <w:pPr>
        <w:spacing w:after="0" w:line="240" w:lineRule="auto"/>
        <w:ind w:firstLine="567"/>
        <w:jc w:val="both"/>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right"/>
        <w:rPr>
          <w:rFonts w:ascii="Arial" w:eastAsia="Times New Roman" w:hAnsi="Arial" w:cs="Arial"/>
          <w:sz w:val="18"/>
          <w:szCs w:val="18"/>
        </w:rPr>
      </w:pPr>
      <w:r w:rsidRPr="009408B4">
        <w:rPr>
          <w:rFonts w:ascii="Arial" w:eastAsia="Times New Roman" w:hAnsi="Arial" w:cs="Arial"/>
          <w:color w:val="000000"/>
          <w:sz w:val="18"/>
          <w:szCs w:val="18"/>
        </w:rPr>
        <w:t> </w:t>
      </w:r>
    </w:p>
    <w:p w:rsidR="009408B4" w:rsidRPr="009408B4" w:rsidRDefault="009408B4" w:rsidP="009408B4">
      <w:pPr>
        <w:spacing w:after="0" w:line="240" w:lineRule="auto"/>
        <w:ind w:firstLine="567"/>
        <w:jc w:val="right"/>
        <w:rPr>
          <w:rFonts w:ascii="Arial" w:eastAsia="Times New Roman" w:hAnsi="Arial" w:cs="Arial"/>
          <w:sz w:val="18"/>
          <w:szCs w:val="18"/>
        </w:rPr>
      </w:pPr>
      <w:r w:rsidRPr="009408B4">
        <w:rPr>
          <w:rFonts w:ascii="Arial" w:eastAsia="Times New Roman" w:hAnsi="Arial" w:cs="Arial"/>
          <w:color w:val="000000"/>
          <w:sz w:val="18"/>
          <w:szCs w:val="18"/>
        </w:rPr>
        <w:t>Президент</w:t>
      </w:r>
    </w:p>
    <w:p w:rsidR="009408B4" w:rsidRPr="009408B4" w:rsidRDefault="009408B4" w:rsidP="009408B4">
      <w:pPr>
        <w:spacing w:after="0" w:line="240" w:lineRule="auto"/>
        <w:ind w:firstLine="567"/>
        <w:jc w:val="right"/>
        <w:rPr>
          <w:rFonts w:ascii="Arial" w:eastAsia="Times New Roman" w:hAnsi="Arial" w:cs="Arial"/>
          <w:sz w:val="18"/>
          <w:szCs w:val="18"/>
        </w:rPr>
      </w:pPr>
      <w:r w:rsidRPr="009408B4">
        <w:rPr>
          <w:rFonts w:ascii="Arial" w:eastAsia="Times New Roman" w:hAnsi="Arial" w:cs="Arial"/>
          <w:color w:val="000000"/>
          <w:sz w:val="18"/>
          <w:szCs w:val="18"/>
        </w:rPr>
        <w:t>Российской Федерации</w:t>
      </w:r>
    </w:p>
    <w:p w:rsidR="009408B4" w:rsidRPr="009408B4" w:rsidRDefault="009408B4" w:rsidP="009408B4">
      <w:pPr>
        <w:spacing w:after="0" w:line="240" w:lineRule="auto"/>
        <w:ind w:firstLine="567"/>
        <w:jc w:val="right"/>
        <w:rPr>
          <w:rFonts w:ascii="Arial" w:eastAsia="Times New Roman" w:hAnsi="Arial" w:cs="Arial"/>
          <w:sz w:val="18"/>
          <w:szCs w:val="18"/>
        </w:rPr>
      </w:pPr>
      <w:r w:rsidRPr="009408B4">
        <w:rPr>
          <w:rFonts w:ascii="Arial" w:eastAsia="Times New Roman" w:hAnsi="Arial" w:cs="Arial"/>
          <w:color w:val="000000"/>
          <w:sz w:val="18"/>
          <w:szCs w:val="18"/>
        </w:rPr>
        <w:t>В. Путин</w:t>
      </w:r>
    </w:p>
    <w:p w:rsidR="00D30C78" w:rsidRDefault="00D30C78"/>
    <w:sectPr w:rsidR="00D30C78" w:rsidSect="009408B4">
      <w:pgSz w:w="11906" w:h="16838"/>
      <w:pgMar w:top="426" w:right="42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9408B4"/>
    <w:rsid w:val="009408B4"/>
    <w:rsid w:val="00D30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940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408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408B4"/>
    <w:rPr>
      <w:color w:val="0000FF"/>
      <w:u w:val="single"/>
    </w:rPr>
  </w:style>
  <w:style w:type="character" w:styleId="a5">
    <w:name w:val="FollowedHyperlink"/>
    <w:basedOn w:val="a0"/>
    <w:uiPriority w:val="99"/>
    <w:semiHidden/>
    <w:unhideWhenUsed/>
    <w:rsid w:val="009408B4"/>
    <w:rPr>
      <w:color w:val="800080"/>
      <w:u w:val="single"/>
    </w:rPr>
  </w:style>
  <w:style w:type="character" w:customStyle="1" w:styleId="hyperlink">
    <w:name w:val="hyperlink"/>
    <w:basedOn w:val="a0"/>
    <w:rsid w:val="009408B4"/>
  </w:style>
</w:styles>
</file>

<file path=word/webSettings.xml><?xml version="1.0" encoding="utf-8"?>
<w:webSettings xmlns:r="http://schemas.openxmlformats.org/officeDocument/2006/relationships" xmlns:w="http://schemas.openxmlformats.org/wordprocessingml/2006/main">
  <w:divs>
    <w:div w:id="112869338">
      <w:bodyDiv w:val="1"/>
      <w:marLeft w:val="0"/>
      <w:marRight w:val="0"/>
      <w:marTop w:val="0"/>
      <w:marBottom w:val="0"/>
      <w:divBdr>
        <w:top w:val="none" w:sz="0" w:space="0" w:color="auto"/>
        <w:left w:val="none" w:sz="0" w:space="0" w:color="auto"/>
        <w:bottom w:val="none" w:sz="0" w:space="0" w:color="auto"/>
        <w:right w:val="none" w:sz="0" w:space="0" w:color="auto"/>
      </w:divBdr>
      <w:divsChild>
        <w:div w:id="634994486">
          <w:marLeft w:val="0"/>
          <w:marRight w:val="0"/>
          <w:marTop w:val="0"/>
          <w:marBottom w:val="0"/>
          <w:divBdr>
            <w:top w:val="none" w:sz="0" w:space="0" w:color="auto"/>
            <w:left w:val="none" w:sz="0" w:space="0" w:color="auto"/>
            <w:bottom w:val="none" w:sz="0" w:space="0" w:color="auto"/>
            <w:right w:val="none" w:sz="0" w:space="0" w:color="auto"/>
          </w:divBdr>
          <w:divsChild>
            <w:div w:id="1549491194">
              <w:marLeft w:val="0"/>
              <w:marRight w:val="0"/>
              <w:marTop w:val="0"/>
              <w:marBottom w:val="0"/>
              <w:divBdr>
                <w:top w:val="none" w:sz="0" w:space="0" w:color="auto"/>
                <w:left w:val="none" w:sz="0" w:space="0" w:color="auto"/>
                <w:bottom w:val="none" w:sz="0" w:space="0" w:color="auto"/>
                <w:right w:val="none" w:sz="0" w:space="0" w:color="auto"/>
              </w:divBdr>
              <w:divsChild>
                <w:div w:id="20269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d://fd9e0d22-a9c4-4dc4-8470-475f0743f5f8" TargetMode="External"/><Relationship Id="rId117" Type="http://schemas.openxmlformats.org/officeDocument/2006/relationships/hyperlink" Target="cod://657e8284-bc2a-4a2a-b081-84e5e12b557e" TargetMode="External"/><Relationship Id="rId21" Type="http://schemas.openxmlformats.org/officeDocument/2006/relationships/hyperlink" Target="cod://fd9e0d22-a9c4-4dc4-8470-475f0743f5f8" TargetMode="External"/><Relationship Id="rId42" Type="http://schemas.openxmlformats.org/officeDocument/2006/relationships/hyperlink" Target="cod://fd9e0d22-a9c4-4dc4-8470-475f0743f5f8" TargetMode="External"/><Relationship Id="rId47" Type="http://schemas.openxmlformats.org/officeDocument/2006/relationships/hyperlink" Target="cod://d64ad6b4-688e-4ad7-a447-37026bdb0db1" TargetMode="External"/><Relationship Id="rId63" Type="http://schemas.openxmlformats.org/officeDocument/2006/relationships/hyperlink" Target="cod://fd9e0d22-a9c4-4dc4-8470-475f0743f5f8" TargetMode="External"/><Relationship Id="rId68" Type="http://schemas.openxmlformats.org/officeDocument/2006/relationships/hyperlink" Target="cod://4f48675c-2dc2-4b7b-8f43-c7d17ab9072f" TargetMode="External"/><Relationship Id="rId84" Type="http://schemas.openxmlformats.org/officeDocument/2006/relationships/hyperlink" Target="cod://fd9e0d22-a9c4-4dc4-8470-475f0743f5f8" TargetMode="External"/><Relationship Id="rId89" Type="http://schemas.openxmlformats.org/officeDocument/2006/relationships/hyperlink" Target="cod://fd9e0d22-a9c4-4dc4-8470-475f0743f5f8" TargetMode="External"/><Relationship Id="rId112" Type="http://schemas.openxmlformats.org/officeDocument/2006/relationships/hyperlink" Target="cod://fd9e0d22-a9c4-4dc4-8470-475f0743f5f8" TargetMode="External"/><Relationship Id="rId16" Type="http://schemas.openxmlformats.org/officeDocument/2006/relationships/hyperlink" Target="cod://fd9e0d22-a9c4-4dc4-8470-475f0743f5f8" TargetMode="External"/><Relationship Id="rId107" Type="http://schemas.openxmlformats.org/officeDocument/2006/relationships/hyperlink" Target="cod://fd9e0d22-a9c4-4dc4-8470-475f0743f5f8" TargetMode="External"/><Relationship Id="rId11" Type="http://schemas.openxmlformats.org/officeDocument/2006/relationships/hyperlink" Target="cod://fd9e0d22-a9c4-4dc4-8470-475f0743f5f8" TargetMode="External"/><Relationship Id="rId32" Type="http://schemas.openxmlformats.org/officeDocument/2006/relationships/hyperlink" Target="cod://fd9e0d22-a9c4-4dc4-8470-475f0743f5f8" TargetMode="External"/><Relationship Id="rId37" Type="http://schemas.openxmlformats.org/officeDocument/2006/relationships/hyperlink" Target="cod://fd9e0d22-a9c4-4dc4-8470-475f0743f5f8" TargetMode="External"/><Relationship Id="rId53" Type="http://schemas.openxmlformats.org/officeDocument/2006/relationships/hyperlink" Target="cod://fd9e0d22-a9c4-4dc4-8470-475f0743f5f8" TargetMode="External"/><Relationship Id="rId58" Type="http://schemas.openxmlformats.org/officeDocument/2006/relationships/hyperlink" Target="cod://fd9e0d22-a9c4-4dc4-8470-475f0743f5f8" TargetMode="External"/><Relationship Id="rId74" Type="http://schemas.openxmlformats.org/officeDocument/2006/relationships/hyperlink" Target="cod://ad9e517d-325a-48ab-aeaa-1e174d5bef79" TargetMode="External"/><Relationship Id="rId79" Type="http://schemas.openxmlformats.org/officeDocument/2006/relationships/hyperlink" Target="cod://fd9e0d22-a9c4-4dc4-8470-475f0743f5f8" TargetMode="External"/><Relationship Id="rId102" Type="http://schemas.openxmlformats.org/officeDocument/2006/relationships/hyperlink" Target="cod://fd9e0d22-a9c4-4dc4-8470-475f0743f5f8" TargetMode="External"/><Relationship Id="rId123" Type="http://schemas.openxmlformats.org/officeDocument/2006/relationships/hyperlink" Target="cod://fd9e0d22-a9c4-4dc4-8470-475f0743f5f8" TargetMode="External"/><Relationship Id="rId128" Type="http://schemas.openxmlformats.org/officeDocument/2006/relationships/hyperlink" Target="cod://fd9e0d22-a9c4-4dc4-8470-475f0743f5f8" TargetMode="External"/><Relationship Id="rId5" Type="http://schemas.openxmlformats.org/officeDocument/2006/relationships/hyperlink" Target="cod://fcd55b69-ae87-419f-a5f3-58c82ce5872c" TargetMode="External"/><Relationship Id="rId90" Type="http://schemas.openxmlformats.org/officeDocument/2006/relationships/hyperlink" Target="cod://fd9e0d22-a9c4-4dc4-8470-475f0743f5f8" TargetMode="External"/><Relationship Id="rId95" Type="http://schemas.openxmlformats.org/officeDocument/2006/relationships/hyperlink" Target="cod://fd9e0d22-a9c4-4dc4-8470-475f0743f5f8" TargetMode="External"/><Relationship Id="rId19" Type="http://schemas.openxmlformats.org/officeDocument/2006/relationships/hyperlink" Target="cod://fd9e0d22-a9c4-4dc4-8470-475f0743f5f8" TargetMode="External"/><Relationship Id="rId14" Type="http://schemas.openxmlformats.org/officeDocument/2006/relationships/hyperlink" Target="cod://fd9e0d22-a9c4-4dc4-8470-475f0743f5f8" TargetMode="External"/><Relationship Id="rId22" Type="http://schemas.openxmlformats.org/officeDocument/2006/relationships/hyperlink" Target="cod://fd9e0d22-a9c4-4dc4-8470-475f0743f5f8" TargetMode="External"/><Relationship Id="rId27" Type="http://schemas.openxmlformats.org/officeDocument/2006/relationships/hyperlink" Target="cod://fd9e0d22-a9c4-4dc4-8470-475f0743f5f8" TargetMode="External"/><Relationship Id="rId30" Type="http://schemas.openxmlformats.org/officeDocument/2006/relationships/hyperlink" Target="cod://fd9e0d22-a9c4-4dc4-8470-475f0743f5f8" TargetMode="External"/><Relationship Id="rId35" Type="http://schemas.openxmlformats.org/officeDocument/2006/relationships/hyperlink" Target="cod://fd9e0d22-a9c4-4dc4-8470-475f0743f5f8" TargetMode="External"/><Relationship Id="rId43" Type="http://schemas.openxmlformats.org/officeDocument/2006/relationships/hyperlink" Target="cod://fd9e0d22-a9c4-4dc4-8470-475f0743f5f8" TargetMode="External"/><Relationship Id="rId48" Type="http://schemas.openxmlformats.org/officeDocument/2006/relationships/hyperlink" Target="cod://fd9e0d22-a9c4-4dc4-8470-475f0743f5f8" TargetMode="External"/><Relationship Id="rId56" Type="http://schemas.openxmlformats.org/officeDocument/2006/relationships/hyperlink" Target="cod://fd9e0d22-a9c4-4dc4-8470-475f0743f5f8" TargetMode="External"/><Relationship Id="rId64" Type="http://schemas.openxmlformats.org/officeDocument/2006/relationships/hyperlink" Target="cod://fd9e0d22-a9c4-4dc4-8470-475f0743f5f8" TargetMode="External"/><Relationship Id="rId69" Type="http://schemas.openxmlformats.org/officeDocument/2006/relationships/hyperlink" Target="cod://fd9e0d22-a9c4-4dc4-8470-475f0743f5f8" TargetMode="External"/><Relationship Id="rId77" Type="http://schemas.openxmlformats.org/officeDocument/2006/relationships/hyperlink" Target="cod://fd9e0d22-a9c4-4dc4-8470-475f0743f5f8" TargetMode="External"/><Relationship Id="rId100" Type="http://schemas.openxmlformats.org/officeDocument/2006/relationships/hyperlink" Target="cod://fd9e0d22-a9c4-4dc4-8470-475f0743f5f8" TargetMode="External"/><Relationship Id="rId105" Type="http://schemas.openxmlformats.org/officeDocument/2006/relationships/hyperlink" Target="cod://fd9e0d22-a9c4-4dc4-8470-475f0743f5f8" TargetMode="External"/><Relationship Id="rId113" Type="http://schemas.openxmlformats.org/officeDocument/2006/relationships/hyperlink" Target="cod://fd9e0d22-a9c4-4dc4-8470-475f0743f5f8" TargetMode="External"/><Relationship Id="rId118" Type="http://schemas.openxmlformats.org/officeDocument/2006/relationships/hyperlink" Target="cod://fd9e0d22-a9c4-4dc4-8470-475f0743f5f8" TargetMode="External"/><Relationship Id="rId126" Type="http://schemas.openxmlformats.org/officeDocument/2006/relationships/hyperlink" Target="cod://fd9e0d22-a9c4-4dc4-8470-475f0743f5f8" TargetMode="External"/><Relationship Id="rId8" Type="http://schemas.openxmlformats.org/officeDocument/2006/relationships/hyperlink" Target="cod://847e9b3a-61a7-4308-aeda-52479fd823c0" TargetMode="External"/><Relationship Id="rId51" Type="http://schemas.openxmlformats.org/officeDocument/2006/relationships/hyperlink" Target="cod://fd9e0d22-a9c4-4dc4-8470-475f0743f5f8" TargetMode="External"/><Relationship Id="rId72" Type="http://schemas.openxmlformats.org/officeDocument/2006/relationships/hyperlink" Target="cod://fd9e0d22-a9c4-4dc4-8470-475f0743f5f8" TargetMode="External"/><Relationship Id="rId80" Type="http://schemas.openxmlformats.org/officeDocument/2006/relationships/hyperlink" Target="cod://fd9e0d22-a9c4-4dc4-8470-475f0743f5f8" TargetMode="External"/><Relationship Id="rId85" Type="http://schemas.openxmlformats.org/officeDocument/2006/relationships/hyperlink" Target="cod://fd9e0d22-a9c4-4dc4-8470-475f0743f5f8" TargetMode="External"/><Relationship Id="rId93" Type="http://schemas.openxmlformats.org/officeDocument/2006/relationships/hyperlink" Target="cod://fd9e0d22-a9c4-4dc4-8470-475f0743f5f8" TargetMode="External"/><Relationship Id="rId98" Type="http://schemas.openxmlformats.org/officeDocument/2006/relationships/hyperlink" Target="cod://fd9e0d22-a9c4-4dc4-8470-475f0743f5f8" TargetMode="External"/><Relationship Id="rId121" Type="http://schemas.openxmlformats.org/officeDocument/2006/relationships/hyperlink" Target="cod://fd9e0d22-a9c4-4dc4-8470-475f0743f5f8" TargetMode="External"/><Relationship Id="rId3" Type="http://schemas.openxmlformats.org/officeDocument/2006/relationships/webSettings" Target="webSettings.xml"/><Relationship Id="rId12" Type="http://schemas.openxmlformats.org/officeDocument/2006/relationships/hyperlink" Target="cod://fd9e0d22-a9c4-4dc4-8470-475f0743f5f8" TargetMode="External"/><Relationship Id="rId17" Type="http://schemas.openxmlformats.org/officeDocument/2006/relationships/hyperlink" Target="cod://fd9e0d22-a9c4-4dc4-8470-475f0743f5f8" TargetMode="External"/><Relationship Id="rId25" Type="http://schemas.openxmlformats.org/officeDocument/2006/relationships/hyperlink" Target="cod://fd9e0d22-a9c4-4dc4-8470-475f0743f5f8" TargetMode="External"/><Relationship Id="rId33" Type="http://schemas.openxmlformats.org/officeDocument/2006/relationships/hyperlink" Target="cod://fd9e0d22-a9c4-4dc4-8470-475f0743f5f8" TargetMode="External"/><Relationship Id="rId38" Type="http://schemas.openxmlformats.org/officeDocument/2006/relationships/hyperlink" Target="cod://fd9e0d22-a9c4-4dc4-8470-475f0743f5f8" TargetMode="External"/><Relationship Id="rId46" Type="http://schemas.openxmlformats.org/officeDocument/2006/relationships/hyperlink" Target="cod://fd9e0d22-a9c4-4dc4-8470-475f0743f5f8" TargetMode="External"/><Relationship Id="rId59" Type="http://schemas.openxmlformats.org/officeDocument/2006/relationships/hyperlink" Target="cod://fd9e0d22-a9c4-4dc4-8470-475f0743f5f8" TargetMode="External"/><Relationship Id="rId67" Type="http://schemas.openxmlformats.org/officeDocument/2006/relationships/hyperlink" Target="cod://fd9e0d22-a9c4-4dc4-8470-475f0743f5f8" TargetMode="External"/><Relationship Id="rId103" Type="http://schemas.openxmlformats.org/officeDocument/2006/relationships/hyperlink" Target="cod://fd9e0d22-a9c4-4dc4-8470-475f0743f5f8" TargetMode="External"/><Relationship Id="rId108" Type="http://schemas.openxmlformats.org/officeDocument/2006/relationships/hyperlink" Target="cod://fd9e0d22-a9c4-4dc4-8470-475f0743f5f8" TargetMode="External"/><Relationship Id="rId116" Type="http://schemas.openxmlformats.org/officeDocument/2006/relationships/hyperlink" Target="cod://fd9e0d22-a9c4-4dc4-8470-475f0743f5f8" TargetMode="External"/><Relationship Id="rId124" Type="http://schemas.openxmlformats.org/officeDocument/2006/relationships/hyperlink" Target="cod://fd9e0d22-a9c4-4dc4-8470-475f0743f5f8" TargetMode="External"/><Relationship Id="rId129" Type="http://schemas.openxmlformats.org/officeDocument/2006/relationships/hyperlink" Target="cod://fd9e0d22-a9c4-4dc4-8470-475f0743f5f8" TargetMode="External"/><Relationship Id="rId20" Type="http://schemas.openxmlformats.org/officeDocument/2006/relationships/hyperlink" Target="cod://fd9e0d22-a9c4-4dc4-8470-475f0743f5f8" TargetMode="External"/><Relationship Id="rId41" Type="http://schemas.openxmlformats.org/officeDocument/2006/relationships/hyperlink" Target="cod://fd9e0d22-a9c4-4dc4-8470-475f0743f5f8" TargetMode="External"/><Relationship Id="rId54" Type="http://schemas.openxmlformats.org/officeDocument/2006/relationships/hyperlink" Target="cod://fd9e0d22-a9c4-4dc4-8470-475f0743f5f8" TargetMode="External"/><Relationship Id="rId62" Type="http://schemas.openxmlformats.org/officeDocument/2006/relationships/hyperlink" Target="cod://fd9e0d22-a9c4-4dc4-8470-475f0743f5f8" TargetMode="External"/><Relationship Id="rId70" Type="http://schemas.openxmlformats.org/officeDocument/2006/relationships/hyperlink" Target="cod://fd9e0d22-a9c4-4dc4-8470-475f0743f5f8" TargetMode="External"/><Relationship Id="rId75" Type="http://schemas.openxmlformats.org/officeDocument/2006/relationships/hyperlink" Target="cod://ad9e517d-325a-48ab-aeaa-1e174d5bef79" TargetMode="External"/><Relationship Id="rId83" Type="http://schemas.openxmlformats.org/officeDocument/2006/relationships/hyperlink" Target="cod://fd9e0d22-a9c4-4dc4-8470-475f0743f5f8" TargetMode="External"/><Relationship Id="rId88" Type="http://schemas.openxmlformats.org/officeDocument/2006/relationships/hyperlink" Target="cod://fd9e0d22-a9c4-4dc4-8470-475f0743f5f8" TargetMode="External"/><Relationship Id="rId91" Type="http://schemas.openxmlformats.org/officeDocument/2006/relationships/hyperlink" Target="cod://fd9e0d22-a9c4-4dc4-8470-475f0743f5f8" TargetMode="External"/><Relationship Id="rId96" Type="http://schemas.openxmlformats.org/officeDocument/2006/relationships/hyperlink" Target="cod://fd9e0d22-a9c4-4dc4-8470-475f0743f5f8" TargetMode="External"/><Relationship Id="rId111" Type="http://schemas.openxmlformats.org/officeDocument/2006/relationships/hyperlink" Target="cod://fd9e0d22-a9c4-4dc4-8470-475f0743f5f8" TargetMode="External"/><Relationship Id="rId1" Type="http://schemas.openxmlformats.org/officeDocument/2006/relationships/styles" Target="styles.xml"/><Relationship Id="rId6" Type="http://schemas.openxmlformats.org/officeDocument/2006/relationships/hyperlink" Target="cod://ab8099f7-b663-4b83-8a64-52b0f8ed691b" TargetMode="External"/><Relationship Id="rId15" Type="http://schemas.openxmlformats.org/officeDocument/2006/relationships/hyperlink" Target="cod://fcd55b69-ae87-419f-a5f3-58c82ce5872c" TargetMode="External"/><Relationship Id="rId23" Type="http://schemas.openxmlformats.org/officeDocument/2006/relationships/hyperlink" Target="cod://fd9e0d22-a9c4-4dc4-8470-475f0743f5f8" TargetMode="External"/><Relationship Id="rId28" Type="http://schemas.openxmlformats.org/officeDocument/2006/relationships/hyperlink" Target="cod://fd9e0d22-a9c4-4dc4-8470-475f0743f5f8" TargetMode="External"/><Relationship Id="rId36" Type="http://schemas.openxmlformats.org/officeDocument/2006/relationships/hyperlink" Target="cod://fd9e0d22-a9c4-4dc4-8470-475f0743f5f8" TargetMode="External"/><Relationship Id="rId49" Type="http://schemas.openxmlformats.org/officeDocument/2006/relationships/hyperlink" Target="cod://c351fa7f-3731-467c-9a38-00ce2ecbe619" TargetMode="External"/><Relationship Id="rId57" Type="http://schemas.openxmlformats.org/officeDocument/2006/relationships/hyperlink" Target="cod://fd9e0d22-a9c4-4dc4-8470-475f0743f5f8" TargetMode="External"/><Relationship Id="rId106" Type="http://schemas.openxmlformats.org/officeDocument/2006/relationships/hyperlink" Target="cod://fd9e0d22-a9c4-4dc4-8470-475f0743f5f8" TargetMode="External"/><Relationship Id="rId114" Type="http://schemas.openxmlformats.org/officeDocument/2006/relationships/hyperlink" Target="cod://fd9e0d22-a9c4-4dc4-8470-475f0743f5f8" TargetMode="External"/><Relationship Id="rId119" Type="http://schemas.openxmlformats.org/officeDocument/2006/relationships/hyperlink" Target="cod://fd9e0d22-a9c4-4dc4-8470-475f0743f5f8" TargetMode="External"/><Relationship Id="rId127" Type="http://schemas.openxmlformats.org/officeDocument/2006/relationships/hyperlink" Target="cod://fd9e0d22-a9c4-4dc4-8470-475f0743f5f8" TargetMode="External"/><Relationship Id="rId10" Type="http://schemas.openxmlformats.org/officeDocument/2006/relationships/hyperlink" Target="cod://4d8b78e2-8074-4ed5-8cbf-fb27aabc3428" TargetMode="External"/><Relationship Id="rId31" Type="http://schemas.openxmlformats.org/officeDocument/2006/relationships/hyperlink" Target="cod://fd9e0d22-a9c4-4dc4-8470-475f0743f5f8" TargetMode="External"/><Relationship Id="rId44" Type="http://schemas.openxmlformats.org/officeDocument/2006/relationships/hyperlink" Target="cod://fd9660ed-d1a8-4567-89d0-14407966f932" TargetMode="External"/><Relationship Id="rId52" Type="http://schemas.openxmlformats.org/officeDocument/2006/relationships/hyperlink" Target="cod://fd9e0d22-a9c4-4dc4-8470-475f0743f5f8" TargetMode="External"/><Relationship Id="rId60" Type="http://schemas.openxmlformats.org/officeDocument/2006/relationships/hyperlink" Target="cod://fd9e0d22-a9c4-4dc4-8470-475f0743f5f8" TargetMode="External"/><Relationship Id="rId65" Type="http://schemas.openxmlformats.org/officeDocument/2006/relationships/hyperlink" Target="cod://fd9e0d22-a9c4-4dc4-8470-475f0743f5f8" TargetMode="External"/><Relationship Id="rId73" Type="http://schemas.openxmlformats.org/officeDocument/2006/relationships/hyperlink" Target="cod://fd9e0d22-a9c4-4dc4-8470-475f0743f5f8" TargetMode="External"/><Relationship Id="rId78" Type="http://schemas.openxmlformats.org/officeDocument/2006/relationships/hyperlink" Target="cod://4f48675c-2dc2-4b7b-8f43-c7d17ab9072f" TargetMode="External"/><Relationship Id="rId81" Type="http://schemas.openxmlformats.org/officeDocument/2006/relationships/hyperlink" Target="cod://fd9e0d22-a9c4-4dc4-8470-475f0743f5f8" TargetMode="External"/><Relationship Id="rId86" Type="http://schemas.openxmlformats.org/officeDocument/2006/relationships/hyperlink" Target="cod://fd9e0d22-a9c4-4dc4-8470-475f0743f5f8" TargetMode="External"/><Relationship Id="rId94" Type="http://schemas.openxmlformats.org/officeDocument/2006/relationships/hyperlink" Target="cod://fd9e0d22-a9c4-4dc4-8470-475f0743f5f8" TargetMode="External"/><Relationship Id="rId99" Type="http://schemas.openxmlformats.org/officeDocument/2006/relationships/hyperlink" Target="cod://fd9e0d22-a9c4-4dc4-8470-475f0743f5f8" TargetMode="External"/><Relationship Id="rId101" Type="http://schemas.openxmlformats.org/officeDocument/2006/relationships/hyperlink" Target="cod://fd9e0d22-a9c4-4dc4-8470-475f0743f5f8" TargetMode="External"/><Relationship Id="rId122" Type="http://schemas.openxmlformats.org/officeDocument/2006/relationships/hyperlink" Target="cod://fd9e0d22-a9c4-4dc4-8470-475f0743f5f8" TargetMode="External"/><Relationship Id="rId130" Type="http://schemas.openxmlformats.org/officeDocument/2006/relationships/fontTable" Target="fontTable.xml"/><Relationship Id="rId4" Type="http://schemas.openxmlformats.org/officeDocument/2006/relationships/hyperlink" Target="cod://fd9e0d22-a9c4-4dc4-8470-475f0743f5f8" TargetMode="External"/><Relationship Id="rId9" Type="http://schemas.openxmlformats.org/officeDocument/2006/relationships/hyperlink" Target="cod://fd9e0d22-a9c4-4dc4-8470-475f0743f5f8" TargetMode="External"/><Relationship Id="rId13" Type="http://schemas.openxmlformats.org/officeDocument/2006/relationships/hyperlink" Target="cod://fd9e0d22-a9c4-4dc4-8470-475f0743f5f8" TargetMode="External"/><Relationship Id="rId18" Type="http://schemas.openxmlformats.org/officeDocument/2006/relationships/hyperlink" Target="cod://fd9e0d22-a9c4-4dc4-8470-475f0743f5f8" TargetMode="External"/><Relationship Id="rId39" Type="http://schemas.openxmlformats.org/officeDocument/2006/relationships/hyperlink" Target="cod://fd9e0d22-a9c4-4dc4-8470-475f0743f5f8" TargetMode="External"/><Relationship Id="rId109" Type="http://schemas.openxmlformats.org/officeDocument/2006/relationships/hyperlink" Target="cod://fd9e0d22-a9c4-4dc4-8470-475f0743f5f8" TargetMode="External"/><Relationship Id="rId34" Type="http://schemas.openxmlformats.org/officeDocument/2006/relationships/hyperlink" Target="cod://fd9e0d22-a9c4-4dc4-8470-475f0743f5f8" TargetMode="External"/><Relationship Id="rId50" Type="http://schemas.openxmlformats.org/officeDocument/2006/relationships/hyperlink" Target="cod://fd9e0d22-a9c4-4dc4-8470-475f0743f5f8" TargetMode="External"/><Relationship Id="rId55" Type="http://schemas.openxmlformats.org/officeDocument/2006/relationships/hyperlink" Target="cod://fd9e0d22-a9c4-4dc4-8470-475f0743f5f8" TargetMode="External"/><Relationship Id="rId76" Type="http://schemas.openxmlformats.org/officeDocument/2006/relationships/hyperlink" Target="cod://fd9e0d22-a9c4-4dc4-8470-475f0743f5f8" TargetMode="External"/><Relationship Id="rId97" Type="http://schemas.openxmlformats.org/officeDocument/2006/relationships/hyperlink" Target="cod://fd9e0d22-a9c4-4dc4-8470-475f0743f5f8" TargetMode="External"/><Relationship Id="rId104" Type="http://schemas.openxmlformats.org/officeDocument/2006/relationships/hyperlink" Target="cod://fd9e0d22-a9c4-4dc4-8470-475f0743f5f8" TargetMode="External"/><Relationship Id="rId120" Type="http://schemas.openxmlformats.org/officeDocument/2006/relationships/hyperlink" Target="cod://fd9e0d22-a9c4-4dc4-8470-475f0743f5f8" TargetMode="External"/><Relationship Id="rId125" Type="http://schemas.openxmlformats.org/officeDocument/2006/relationships/hyperlink" Target="cod://657e8284-bc2a-4a2a-b081-84e5e12b557e" TargetMode="External"/><Relationship Id="rId7" Type="http://schemas.openxmlformats.org/officeDocument/2006/relationships/hyperlink" Target="cod://a90b03a8-0adc-4516-9048-bd37efbf82dc" TargetMode="External"/><Relationship Id="rId71" Type="http://schemas.openxmlformats.org/officeDocument/2006/relationships/hyperlink" Target="cod://fd9e0d22-a9c4-4dc4-8470-475f0743f5f8" TargetMode="External"/><Relationship Id="rId92" Type="http://schemas.openxmlformats.org/officeDocument/2006/relationships/hyperlink" Target="cod://fd9e0d22-a9c4-4dc4-8470-475f0743f5f8" TargetMode="External"/><Relationship Id="rId2" Type="http://schemas.openxmlformats.org/officeDocument/2006/relationships/settings" Target="settings.xml"/><Relationship Id="rId29" Type="http://schemas.openxmlformats.org/officeDocument/2006/relationships/hyperlink" Target="cod://fd9e0d22-a9c4-4dc4-8470-475f0743f5f8" TargetMode="External"/><Relationship Id="rId24" Type="http://schemas.openxmlformats.org/officeDocument/2006/relationships/hyperlink" Target="cod://fd9e0d22-a9c4-4dc4-8470-475f0743f5f8" TargetMode="External"/><Relationship Id="rId40" Type="http://schemas.openxmlformats.org/officeDocument/2006/relationships/hyperlink" Target="cod://fd9e0d22-a9c4-4dc4-8470-475f0743f5f8" TargetMode="External"/><Relationship Id="rId45" Type="http://schemas.openxmlformats.org/officeDocument/2006/relationships/hyperlink" Target="cod://fd9e0d22-a9c4-4dc4-8470-475f0743f5f8" TargetMode="External"/><Relationship Id="rId66" Type="http://schemas.openxmlformats.org/officeDocument/2006/relationships/hyperlink" Target="cod://fd9e0d22-a9c4-4dc4-8470-475f0743f5f8" TargetMode="External"/><Relationship Id="rId87" Type="http://schemas.openxmlformats.org/officeDocument/2006/relationships/hyperlink" Target="cod://fd9e0d22-a9c4-4dc4-8470-475f0743f5f8" TargetMode="External"/><Relationship Id="rId110" Type="http://schemas.openxmlformats.org/officeDocument/2006/relationships/hyperlink" Target="cod://fd9e0d22-a9c4-4dc4-8470-475f0743f5f8" TargetMode="External"/><Relationship Id="rId115" Type="http://schemas.openxmlformats.org/officeDocument/2006/relationships/hyperlink" Target="cod://fd9e0d22-a9c4-4dc4-8470-475f0743f5f8" TargetMode="External"/><Relationship Id="rId131" Type="http://schemas.openxmlformats.org/officeDocument/2006/relationships/theme" Target="theme/theme1.xml"/><Relationship Id="rId61" Type="http://schemas.openxmlformats.org/officeDocument/2006/relationships/hyperlink" Target="cod://fd9e0d22-a9c4-4dc4-8470-475f0743f5f8" TargetMode="External"/><Relationship Id="rId82" Type="http://schemas.openxmlformats.org/officeDocument/2006/relationships/hyperlink" Target="cod://fd9e0d22-a9c4-4dc4-8470-475f0743f5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41567</Words>
  <Characters>236934</Characters>
  <Application>Microsoft Office Word</Application>
  <DocSecurity>0</DocSecurity>
  <Lines>1974</Lines>
  <Paragraphs>555</Paragraphs>
  <ScaleCrop>false</ScaleCrop>
  <Company/>
  <LinksUpToDate>false</LinksUpToDate>
  <CharactersWithSpaces>277946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2021-11-09T10:07:00Z</dcterms:created>
  <dcterms:modified xsi:type="dcterms:W3CDTF">2021-11-09T10:08:00Z</dcterms:modified>
</cp:coreProperties>
</file>