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7" w:rsidRPr="0099069C" w:rsidRDefault="008A0CCF" w:rsidP="00ED3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>С 1 января 2021 года отменяется единый налог на вмененный доход</w:t>
      </w:r>
    </w:p>
    <w:p w:rsidR="008A0CCF" w:rsidRPr="0099069C" w:rsidRDefault="008A0CCF" w:rsidP="00031A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 xml:space="preserve">Межрайонная ИФНС России </w:t>
      </w:r>
      <w:proofErr w:type="gramStart"/>
      <w:r w:rsidRPr="0099069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069C">
        <w:rPr>
          <w:rFonts w:ascii="Times New Roman" w:hAnsi="Times New Roman" w:cs="Times New Roman"/>
          <w:bCs/>
          <w:sz w:val="28"/>
          <w:szCs w:val="28"/>
        </w:rPr>
        <w:t xml:space="preserve">№ 4 по Липецкой области напоминает налогоплательщикам, что с 01 января 2021 года на территории РФ отменяется специальный налоговый режим – система налогообложения в виде единого налога на вмененный доход для отдельных видов деятельности ( далее ЕНВД). Для смены системы налогообложения необходимо </w:t>
      </w:r>
      <w:r w:rsidR="0099069C">
        <w:rPr>
          <w:rFonts w:ascii="Times New Roman" w:hAnsi="Times New Roman" w:cs="Times New Roman"/>
          <w:bCs/>
          <w:sz w:val="28"/>
          <w:szCs w:val="28"/>
        </w:rPr>
        <w:t xml:space="preserve">подать уведомление о снятии </w:t>
      </w:r>
      <w:r w:rsidRPr="0099069C">
        <w:rPr>
          <w:rFonts w:ascii="Times New Roman" w:hAnsi="Times New Roman" w:cs="Times New Roman"/>
          <w:bCs/>
          <w:sz w:val="28"/>
          <w:szCs w:val="28"/>
        </w:rPr>
        <w:t>с учета в качестве плательщиков ЕНВД</w:t>
      </w:r>
      <w:r w:rsidR="0099069C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557" w:rsidRPr="0099069C" w:rsidRDefault="008A0CCF" w:rsidP="00031A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>Налогоплательщики ЕНВД могут перейти на следующие режимы налогообложения:</w:t>
      </w:r>
    </w:p>
    <w:p w:rsidR="008A0CCF" w:rsidRPr="0099069C" w:rsidRDefault="008A0CCF" w:rsidP="00031A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>- общая система налогообложения</w:t>
      </w:r>
    </w:p>
    <w:p w:rsidR="008A0CCF" w:rsidRPr="0099069C" w:rsidRDefault="008A0CCF" w:rsidP="00031A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>-упрощенная система налогообложения</w:t>
      </w:r>
    </w:p>
    <w:p w:rsidR="008A0CCF" w:rsidRPr="0099069C" w:rsidRDefault="008A0CCF" w:rsidP="00031A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>- патентная система налогообложени</w:t>
      </w:r>
      <w:proofErr w:type="gramStart"/>
      <w:r w:rsidRPr="0099069C">
        <w:rPr>
          <w:rFonts w:ascii="Times New Roman" w:hAnsi="Times New Roman" w:cs="Times New Roman"/>
          <w:bCs/>
          <w:sz w:val="28"/>
          <w:szCs w:val="28"/>
        </w:rPr>
        <w:t>я</w:t>
      </w:r>
      <w:r w:rsidR="00287DDB" w:rsidRPr="0099069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287DDB" w:rsidRPr="0099069C">
        <w:rPr>
          <w:rFonts w:ascii="Times New Roman" w:hAnsi="Times New Roman" w:cs="Times New Roman"/>
          <w:bCs/>
          <w:sz w:val="28"/>
          <w:szCs w:val="28"/>
        </w:rPr>
        <w:t xml:space="preserve"> только для ИП и в зависимости от вида  предпринимательской деятельности и/или площади торгового объекта  </w:t>
      </w:r>
      <w:r w:rsidR="00031A95"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GoBack"/>
      <w:bookmarkEnd w:id="0"/>
      <w:r w:rsidR="00287DDB" w:rsidRPr="0099069C">
        <w:rPr>
          <w:rFonts w:ascii="Times New Roman" w:hAnsi="Times New Roman" w:cs="Times New Roman"/>
          <w:bCs/>
          <w:sz w:val="28"/>
          <w:szCs w:val="28"/>
        </w:rPr>
        <w:t>не более 50 кв. метров каждый).</w:t>
      </w:r>
    </w:p>
    <w:p w:rsidR="00031A95" w:rsidRDefault="00287DDB" w:rsidP="00031A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>Кроме того, сообщаем, что на официальном  сайте ФНС России создан информационный сервис «Выбор подходящего режима налогообложения»</w:t>
      </w:r>
      <w:r w:rsidR="00031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DDB" w:rsidRPr="0099069C" w:rsidRDefault="00287DDB" w:rsidP="00031A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69C">
        <w:rPr>
          <w:rFonts w:ascii="Times New Roman" w:hAnsi="Times New Roman" w:cs="Times New Roman"/>
          <w:bCs/>
          <w:sz w:val="28"/>
          <w:szCs w:val="28"/>
        </w:rPr>
        <w:t xml:space="preserve"> С его помощью </w:t>
      </w:r>
      <w:proofErr w:type="gramStart"/>
      <w:r w:rsidRPr="0099069C">
        <w:rPr>
          <w:rFonts w:ascii="Times New Roman" w:hAnsi="Times New Roman" w:cs="Times New Roman"/>
          <w:bCs/>
          <w:sz w:val="28"/>
          <w:szCs w:val="28"/>
        </w:rPr>
        <w:t>налогоплательщики</w:t>
      </w:r>
      <w:proofErr w:type="gramEnd"/>
      <w:r w:rsidRPr="0099069C">
        <w:rPr>
          <w:rFonts w:ascii="Times New Roman" w:hAnsi="Times New Roman" w:cs="Times New Roman"/>
          <w:bCs/>
          <w:sz w:val="28"/>
          <w:szCs w:val="28"/>
        </w:rPr>
        <w:t xml:space="preserve">  в интерактивном режиме исходя из заданных параметров могут подобрать оптимальную систему </w:t>
      </w:r>
      <w:proofErr w:type="spellStart"/>
      <w:r w:rsidRPr="0099069C">
        <w:rPr>
          <w:rFonts w:ascii="Times New Roman" w:hAnsi="Times New Roman" w:cs="Times New Roman"/>
          <w:bCs/>
          <w:sz w:val="28"/>
          <w:szCs w:val="28"/>
        </w:rPr>
        <w:t>налогообло</w:t>
      </w:r>
      <w:r w:rsidR="00031A95">
        <w:rPr>
          <w:rFonts w:ascii="Times New Roman" w:hAnsi="Times New Roman" w:cs="Times New Roman"/>
          <w:bCs/>
          <w:sz w:val="28"/>
          <w:szCs w:val="28"/>
        </w:rPr>
        <w:t>-</w:t>
      </w:r>
      <w:r w:rsidRPr="0099069C">
        <w:rPr>
          <w:rFonts w:ascii="Times New Roman" w:hAnsi="Times New Roman" w:cs="Times New Roman"/>
          <w:bCs/>
          <w:sz w:val="28"/>
          <w:szCs w:val="28"/>
        </w:rPr>
        <w:t>жения</w:t>
      </w:r>
      <w:proofErr w:type="spellEnd"/>
      <w:r w:rsidRPr="0099069C">
        <w:rPr>
          <w:rFonts w:ascii="Times New Roman" w:hAnsi="Times New Roman" w:cs="Times New Roman"/>
          <w:bCs/>
          <w:sz w:val="28"/>
          <w:szCs w:val="28"/>
        </w:rPr>
        <w:t>. В зависимости от этих параметров информационный сервис предложит подходящий налоговый режим и информацию о порядке перехода на него.</w:t>
      </w:r>
    </w:p>
    <w:p w:rsidR="00287DDB" w:rsidRPr="004B2A63" w:rsidRDefault="00287DDB">
      <w:pPr>
        <w:rPr>
          <w:rFonts w:ascii="Times New Roman" w:hAnsi="Times New Roman" w:cs="Times New Roman"/>
          <w:sz w:val="28"/>
          <w:szCs w:val="28"/>
        </w:rPr>
      </w:pPr>
    </w:p>
    <w:sectPr w:rsidR="00287DDB" w:rsidRPr="004B2A63" w:rsidSect="00B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9DC"/>
    <w:multiLevelType w:val="hybridMultilevel"/>
    <w:tmpl w:val="547C77F2"/>
    <w:lvl w:ilvl="0" w:tplc="BA3E5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4B2A63"/>
    <w:rsid w:val="00031A95"/>
    <w:rsid w:val="00076CFF"/>
    <w:rsid w:val="0018569A"/>
    <w:rsid w:val="00287DDB"/>
    <w:rsid w:val="002C71AA"/>
    <w:rsid w:val="00376CDE"/>
    <w:rsid w:val="004B2A63"/>
    <w:rsid w:val="004E6142"/>
    <w:rsid w:val="00553557"/>
    <w:rsid w:val="005C4852"/>
    <w:rsid w:val="007077C9"/>
    <w:rsid w:val="0075123E"/>
    <w:rsid w:val="008A0CCF"/>
    <w:rsid w:val="0099069C"/>
    <w:rsid w:val="00AA602E"/>
    <w:rsid w:val="00B61744"/>
    <w:rsid w:val="00BF358D"/>
    <w:rsid w:val="00D2298A"/>
    <w:rsid w:val="00D31CE0"/>
    <w:rsid w:val="00DF1CE9"/>
    <w:rsid w:val="00E713A1"/>
    <w:rsid w:val="00ED3981"/>
    <w:rsid w:val="00FA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№4 по Липецкой области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Нестеркина Оксана Александровна</dc:creator>
  <cp:lastModifiedBy>User</cp:lastModifiedBy>
  <cp:revision>2</cp:revision>
  <dcterms:created xsi:type="dcterms:W3CDTF">2020-10-28T08:07:00Z</dcterms:created>
  <dcterms:modified xsi:type="dcterms:W3CDTF">2020-10-28T08:07:00Z</dcterms:modified>
</cp:coreProperties>
</file>